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D15" w:rsidRPr="00C15D15" w:rsidRDefault="00C15D15" w:rsidP="00C15D15">
      <w:pPr>
        <w:pStyle w:val="Header"/>
        <w:tabs>
          <w:tab w:val="right" w:pos="9072"/>
          <w:tab w:val="right" w:pos="9180"/>
        </w:tabs>
        <w:spacing w:after="60"/>
        <w:rPr>
          <w:rFonts w:ascii="Times New Roman" w:hAnsi="Times New Roman"/>
          <w:bCs/>
          <w:sz w:val="22"/>
          <w:szCs w:val="22"/>
        </w:rPr>
      </w:pPr>
      <w:bookmarkStart w:id="0" w:name="OLE_LINK1"/>
      <w:bookmarkStart w:id="1" w:name="OLE_LINK2"/>
      <w:r w:rsidRPr="00C15D15">
        <w:rPr>
          <w:rFonts w:ascii="Times New Roman" w:hAnsi="Times New Roman"/>
          <w:bCs/>
          <w:sz w:val="22"/>
          <w:szCs w:val="22"/>
        </w:rPr>
        <w:t>3GPP T</w:t>
      </w:r>
      <w:bookmarkStart w:id="2" w:name="_Ref96417757"/>
      <w:bookmarkEnd w:id="2"/>
      <w:r w:rsidRPr="00C15D15">
        <w:rPr>
          <w:rFonts w:ascii="Times New Roman" w:hAnsi="Times New Roman"/>
          <w:bCs/>
          <w:sz w:val="22"/>
          <w:szCs w:val="22"/>
        </w:rPr>
        <w:t>SG-RAN WG4 Meeting #62bis</w:t>
      </w:r>
      <w:r w:rsidRPr="00C15D15">
        <w:rPr>
          <w:rFonts w:ascii="Times New Roman" w:hAnsi="Times New Roman"/>
          <w:bCs/>
          <w:sz w:val="22"/>
          <w:szCs w:val="22"/>
        </w:rPr>
        <w:tab/>
        <w:t xml:space="preserve">       </w:t>
      </w:r>
      <w:r w:rsidR="00E91E86">
        <w:rPr>
          <w:rFonts w:ascii="Times New Roman" w:hAnsi="Times New Roman"/>
          <w:sz w:val="22"/>
          <w:szCs w:val="22"/>
        </w:rPr>
        <w:t>R4-12</w:t>
      </w:r>
      <w:r w:rsidR="00402EF8">
        <w:rPr>
          <w:rFonts w:ascii="Times New Roman" w:hAnsi="Times New Roman"/>
          <w:sz w:val="22"/>
          <w:szCs w:val="22"/>
        </w:rPr>
        <w:t>1362</w:t>
      </w:r>
    </w:p>
    <w:bookmarkEnd w:id="0"/>
    <w:bookmarkEnd w:id="1"/>
    <w:p w:rsidR="00C15D15" w:rsidRPr="00C15D15" w:rsidRDefault="00C15D15" w:rsidP="00C15D15">
      <w:pPr>
        <w:pStyle w:val="Header"/>
        <w:spacing w:after="60"/>
        <w:rPr>
          <w:rFonts w:ascii="Times New Roman" w:hAnsi="Times New Roman"/>
          <w:bCs/>
          <w:sz w:val="22"/>
          <w:szCs w:val="22"/>
          <w:lang w:val="pt-BR"/>
        </w:rPr>
      </w:pPr>
      <w:r w:rsidRPr="00C15D15">
        <w:rPr>
          <w:rFonts w:ascii="Times New Roman" w:hAnsi="Times New Roman"/>
          <w:bCs/>
          <w:sz w:val="22"/>
          <w:szCs w:val="22"/>
          <w:lang w:val="pt-BR"/>
        </w:rPr>
        <w:t>Jeju, South Korea, Mar 26-30, 2012</w:t>
      </w:r>
    </w:p>
    <w:p w:rsidR="00C15D15" w:rsidRPr="00C15D15" w:rsidRDefault="00C15D15" w:rsidP="00C15D15">
      <w:pPr>
        <w:tabs>
          <w:tab w:val="left" w:pos="720"/>
        </w:tabs>
        <w:spacing w:after="60"/>
        <w:jc w:val="both"/>
        <w:rPr>
          <w:b/>
          <w:sz w:val="22"/>
          <w:szCs w:val="22"/>
          <w:lang w:val="pt-BR"/>
        </w:rPr>
      </w:pPr>
      <w:r w:rsidRPr="00C15D15">
        <w:rPr>
          <w:b/>
          <w:sz w:val="22"/>
          <w:szCs w:val="22"/>
          <w:lang w:val="pt-BR"/>
        </w:rPr>
        <w:t>Agenda Item:</w:t>
      </w:r>
      <w:r w:rsidRPr="00C15D15">
        <w:rPr>
          <w:sz w:val="22"/>
          <w:szCs w:val="22"/>
          <w:lang w:val="pt-BR"/>
        </w:rPr>
        <w:tab/>
      </w:r>
      <w:r w:rsidR="00402EF8">
        <w:rPr>
          <w:sz w:val="22"/>
          <w:szCs w:val="22"/>
          <w:lang w:val="pt-BR"/>
        </w:rPr>
        <w:t>4.2.3</w:t>
      </w:r>
    </w:p>
    <w:p w:rsidR="0014524D" w:rsidRPr="0014524D" w:rsidRDefault="00C15D15" w:rsidP="00C15D15">
      <w:pPr>
        <w:tabs>
          <w:tab w:val="left" w:pos="720"/>
        </w:tabs>
        <w:spacing w:after="60"/>
        <w:jc w:val="both"/>
        <w:rPr>
          <w:bCs/>
          <w:sz w:val="22"/>
          <w:szCs w:val="22"/>
        </w:rPr>
      </w:pPr>
      <w:r w:rsidRPr="00C15D15">
        <w:rPr>
          <w:b/>
          <w:sz w:val="22"/>
          <w:szCs w:val="22"/>
        </w:rPr>
        <w:t xml:space="preserve">Source: </w:t>
      </w:r>
      <w:r w:rsidRPr="00C15D15">
        <w:rPr>
          <w:b/>
          <w:sz w:val="22"/>
          <w:szCs w:val="22"/>
        </w:rPr>
        <w:tab/>
      </w:r>
      <w:r w:rsidRPr="00C15D15">
        <w:rPr>
          <w:bCs/>
          <w:sz w:val="22"/>
          <w:szCs w:val="22"/>
        </w:rPr>
        <w:t>Motorola Mobility</w:t>
      </w:r>
      <w:r w:rsidR="00F30A76">
        <w:rPr>
          <w:bCs/>
          <w:sz w:val="22"/>
          <w:szCs w:val="22"/>
        </w:rPr>
        <w:t>, Intel</w:t>
      </w:r>
      <w:r w:rsidR="001B2351">
        <w:rPr>
          <w:bCs/>
          <w:sz w:val="22"/>
          <w:szCs w:val="22"/>
        </w:rPr>
        <w:t xml:space="preserve">, </w:t>
      </w:r>
      <w:proofErr w:type="spellStart"/>
      <w:r w:rsidR="001B2351">
        <w:rPr>
          <w:bCs/>
          <w:sz w:val="22"/>
          <w:szCs w:val="22"/>
        </w:rPr>
        <w:t>Renesas</w:t>
      </w:r>
      <w:proofErr w:type="spellEnd"/>
      <w:r w:rsidR="00293B13">
        <w:rPr>
          <w:bCs/>
          <w:sz w:val="22"/>
          <w:szCs w:val="22"/>
        </w:rPr>
        <w:t>, Fujitsu, Research in Motion</w:t>
      </w:r>
    </w:p>
    <w:p w:rsidR="00C15D15" w:rsidRPr="00C15D15" w:rsidRDefault="00C15D15" w:rsidP="00C15D15">
      <w:pPr>
        <w:tabs>
          <w:tab w:val="left" w:pos="720"/>
        </w:tabs>
        <w:spacing w:after="60"/>
        <w:jc w:val="both"/>
        <w:rPr>
          <w:sz w:val="22"/>
          <w:szCs w:val="22"/>
        </w:rPr>
      </w:pPr>
      <w:r w:rsidRPr="00C15D15">
        <w:rPr>
          <w:b/>
          <w:sz w:val="22"/>
          <w:szCs w:val="22"/>
        </w:rPr>
        <w:t>Title:</w:t>
      </w:r>
      <w:r w:rsidRPr="00C15D15">
        <w:rPr>
          <w:sz w:val="22"/>
          <w:szCs w:val="22"/>
        </w:rPr>
        <w:t xml:space="preserve"> </w:t>
      </w:r>
      <w:r w:rsidRPr="00C15D15">
        <w:rPr>
          <w:sz w:val="22"/>
          <w:szCs w:val="22"/>
        </w:rPr>
        <w:tab/>
      </w:r>
      <w:r w:rsidRPr="00C15D15">
        <w:rPr>
          <w:sz w:val="22"/>
          <w:szCs w:val="22"/>
        </w:rPr>
        <w:tab/>
      </w:r>
      <w:r w:rsidR="003D7389">
        <w:rPr>
          <w:sz w:val="22"/>
          <w:szCs w:val="22"/>
        </w:rPr>
        <w:t>Release 8 UL Timing Requirements</w:t>
      </w:r>
    </w:p>
    <w:p w:rsidR="00C15D15" w:rsidRPr="00C15D15" w:rsidRDefault="00C15D15" w:rsidP="00C15D15">
      <w:pPr>
        <w:pBdr>
          <w:bottom w:val="single" w:sz="12" w:space="1" w:color="auto"/>
        </w:pBdr>
        <w:tabs>
          <w:tab w:val="left" w:pos="720"/>
        </w:tabs>
        <w:spacing w:after="60"/>
        <w:jc w:val="both"/>
        <w:rPr>
          <w:sz w:val="22"/>
          <w:szCs w:val="22"/>
        </w:rPr>
      </w:pPr>
      <w:r w:rsidRPr="00C15D15">
        <w:rPr>
          <w:b/>
          <w:sz w:val="22"/>
          <w:szCs w:val="22"/>
        </w:rPr>
        <w:t>Document for:</w:t>
      </w:r>
      <w:r w:rsidRPr="00C15D15">
        <w:rPr>
          <w:sz w:val="22"/>
          <w:szCs w:val="22"/>
        </w:rPr>
        <w:tab/>
        <w:t>Approval</w:t>
      </w:r>
    </w:p>
    <w:p w:rsidR="00C15D15" w:rsidRPr="00C15D15" w:rsidRDefault="00C15D15" w:rsidP="00C15D15">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b/>
          <w:sz w:val="24"/>
          <w:szCs w:val="24"/>
        </w:rPr>
      </w:pPr>
      <w:r w:rsidRPr="00C15D15">
        <w:rPr>
          <w:b/>
          <w:sz w:val="24"/>
          <w:szCs w:val="24"/>
        </w:rPr>
        <w:t>Introduction</w:t>
      </w:r>
    </w:p>
    <w:p w:rsidR="003D7389" w:rsidRDefault="003D7389" w:rsidP="00C15D15">
      <w:pPr>
        <w:jc w:val="both"/>
      </w:pPr>
      <w:r>
        <w:t xml:space="preserve">In the last RAN4 meeting (RAN4#62 Dresden), </w:t>
      </w:r>
      <w:proofErr w:type="gramStart"/>
      <w:r>
        <w:t>an LS</w:t>
      </w:r>
      <w:proofErr w:type="gramEnd"/>
      <w:r>
        <w:t xml:space="preserve"> was sent to RAN5 with the following input:</w:t>
      </w:r>
    </w:p>
    <w:p w:rsidR="003D7389" w:rsidRPr="00012A9F" w:rsidRDefault="00533980" w:rsidP="00012A9F">
      <w:pPr>
        <w:spacing w:after="240"/>
        <w:jc w:val="both"/>
        <w:rPr>
          <w:rFonts w:ascii="Arial" w:hAnsi="Arial" w:cs="Arial"/>
          <w:b/>
          <w:bCs/>
          <w:sz w:val="16"/>
          <w:szCs w:val="16"/>
        </w:rPr>
      </w:pPr>
      <w:r w:rsidRPr="00012A9F">
        <w:rPr>
          <w:rFonts w:ascii="Arial" w:hAnsi="Arial" w:cs="Arial"/>
          <w:b/>
          <w:bCs/>
          <w:sz w:val="16"/>
          <w:szCs w:val="16"/>
        </w:rPr>
        <w:t xml:space="preserve">Our initial response to the action is that </w:t>
      </w:r>
      <w:r w:rsidRPr="00012A9F">
        <w:rPr>
          <w:rFonts w:ascii="Arial" w:hAnsi="Arial" w:cs="Arial"/>
          <w:b/>
          <w:sz w:val="16"/>
          <w:szCs w:val="16"/>
        </w:rPr>
        <w:t xml:space="preserve">the core requirements in TS 36.133 [1] clause 7.1.2 for </w:t>
      </w:r>
      <w:proofErr w:type="spellStart"/>
      <w:r w:rsidRPr="00012A9F">
        <w:rPr>
          <w:rFonts w:ascii="Arial" w:hAnsi="Arial" w:cs="Arial"/>
          <w:b/>
          <w:sz w:val="16"/>
          <w:szCs w:val="16"/>
        </w:rPr>
        <w:t>Tq</w:t>
      </w:r>
      <w:proofErr w:type="spellEnd"/>
      <w:r w:rsidRPr="00012A9F">
        <w:rPr>
          <w:rFonts w:ascii="Arial" w:hAnsi="Arial" w:cs="Arial"/>
          <w:b/>
          <w:sz w:val="16"/>
          <w:szCs w:val="16"/>
        </w:rPr>
        <w:t xml:space="preserve"> are intended to include UE time adjustment quantisation, but </w:t>
      </w:r>
      <w:r w:rsidRPr="00012A9F">
        <w:rPr>
          <w:rFonts w:ascii="Arial" w:hAnsi="Arial" w:cs="Arial"/>
          <w:b/>
          <w:bCs/>
          <w:sz w:val="16"/>
          <w:szCs w:val="16"/>
        </w:rPr>
        <w:t xml:space="preserve">RAN4 is currently reviewing whether </w:t>
      </w:r>
      <w:proofErr w:type="spellStart"/>
      <w:r w:rsidRPr="00012A9F">
        <w:rPr>
          <w:rFonts w:ascii="Arial" w:hAnsi="Arial" w:cs="Arial"/>
          <w:b/>
          <w:bCs/>
          <w:sz w:val="16"/>
          <w:szCs w:val="16"/>
        </w:rPr>
        <w:t>Tq</w:t>
      </w:r>
      <w:proofErr w:type="spellEnd"/>
      <w:r w:rsidRPr="00012A9F">
        <w:rPr>
          <w:rFonts w:ascii="Arial" w:hAnsi="Arial" w:cs="Arial"/>
          <w:b/>
          <w:bCs/>
          <w:sz w:val="16"/>
          <w:szCs w:val="16"/>
        </w:rPr>
        <w:t xml:space="preserve"> actually includes the different aspects of the timing update quantization error in practical UE implementations.</w:t>
      </w:r>
    </w:p>
    <w:p w:rsidR="003D7389" w:rsidRDefault="003D7389" w:rsidP="00012A9F">
      <w:pPr>
        <w:spacing w:after="240"/>
        <w:jc w:val="both"/>
      </w:pPr>
      <w:r>
        <w:t xml:space="preserve">In addition, RAN4 provided a timeline for addressing issues arising out of UE implementation aspects. </w:t>
      </w:r>
    </w:p>
    <w:p w:rsidR="003D7389" w:rsidRPr="00012A9F" w:rsidRDefault="00533980" w:rsidP="003D7389">
      <w:pPr>
        <w:spacing w:after="120"/>
        <w:jc w:val="both"/>
        <w:rPr>
          <w:rFonts w:ascii="Arial" w:hAnsi="Arial" w:cs="Arial"/>
          <w:b/>
          <w:sz w:val="16"/>
          <w:szCs w:val="16"/>
        </w:rPr>
      </w:pPr>
      <w:r w:rsidRPr="00012A9F">
        <w:rPr>
          <w:rFonts w:ascii="Arial" w:hAnsi="Arial" w:cs="Arial"/>
          <w:b/>
          <w:sz w:val="16"/>
          <w:szCs w:val="16"/>
        </w:rPr>
        <w:t xml:space="preserve">For information, RAN4 plans to address the </w:t>
      </w:r>
      <w:r w:rsidRPr="00012A9F">
        <w:rPr>
          <w:rFonts w:ascii="Arial" w:hAnsi="Arial" w:cs="Arial"/>
          <w:b/>
          <w:bCs/>
          <w:sz w:val="16"/>
          <w:szCs w:val="16"/>
        </w:rPr>
        <w:t xml:space="preserve">requirements for </w:t>
      </w:r>
      <w:proofErr w:type="spellStart"/>
      <w:r w:rsidRPr="00012A9F">
        <w:rPr>
          <w:rFonts w:ascii="Arial" w:hAnsi="Arial" w:cs="Arial"/>
          <w:b/>
          <w:bCs/>
          <w:sz w:val="16"/>
          <w:szCs w:val="16"/>
        </w:rPr>
        <w:t>Tq</w:t>
      </w:r>
      <w:proofErr w:type="spellEnd"/>
      <w:r w:rsidRPr="00012A9F">
        <w:rPr>
          <w:rFonts w:ascii="Arial" w:hAnsi="Arial" w:cs="Arial"/>
          <w:b/>
          <w:bCs/>
          <w:sz w:val="16"/>
          <w:szCs w:val="16"/>
        </w:rPr>
        <w:t xml:space="preserve"> Maximum Autonomous Time Adjustment Step in the following timescale</w:t>
      </w:r>
      <w:r w:rsidRPr="00012A9F">
        <w:rPr>
          <w:rFonts w:ascii="Arial" w:hAnsi="Arial" w:cs="Arial"/>
          <w:b/>
          <w:sz w:val="16"/>
          <w:szCs w:val="16"/>
        </w:rPr>
        <w:t>:</w:t>
      </w:r>
    </w:p>
    <w:p w:rsidR="003D7389" w:rsidRPr="00012A9F" w:rsidRDefault="00533980" w:rsidP="003D7389">
      <w:pPr>
        <w:numPr>
          <w:ilvl w:val="0"/>
          <w:numId w:val="30"/>
        </w:numPr>
        <w:overflowPunct/>
        <w:autoSpaceDE/>
        <w:autoSpaceDN/>
        <w:adjustRightInd/>
        <w:spacing w:after="120"/>
        <w:jc w:val="both"/>
        <w:textAlignment w:val="auto"/>
        <w:rPr>
          <w:rFonts w:ascii="Arial" w:hAnsi="Arial" w:cs="Arial"/>
          <w:b/>
          <w:sz w:val="16"/>
          <w:szCs w:val="16"/>
        </w:rPr>
      </w:pPr>
      <w:r w:rsidRPr="00012A9F">
        <w:rPr>
          <w:rFonts w:ascii="Arial" w:hAnsi="Arial" w:cs="Arial"/>
          <w:b/>
          <w:sz w:val="16"/>
          <w:szCs w:val="16"/>
        </w:rPr>
        <w:t xml:space="preserve">RAN4 #62 </w:t>
      </w:r>
      <w:proofErr w:type="spellStart"/>
      <w:r w:rsidRPr="00012A9F">
        <w:rPr>
          <w:rFonts w:ascii="Arial" w:hAnsi="Arial" w:cs="Arial"/>
          <w:b/>
          <w:sz w:val="16"/>
          <w:szCs w:val="16"/>
        </w:rPr>
        <w:t>bis</w:t>
      </w:r>
      <w:proofErr w:type="spellEnd"/>
      <w:r w:rsidRPr="00012A9F">
        <w:rPr>
          <w:rFonts w:ascii="Arial" w:hAnsi="Arial" w:cs="Arial"/>
          <w:b/>
          <w:sz w:val="16"/>
          <w:szCs w:val="16"/>
        </w:rPr>
        <w:t xml:space="preserve"> – </w:t>
      </w:r>
      <w:proofErr w:type="spellStart"/>
      <w:r w:rsidRPr="00012A9F">
        <w:rPr>
          <w:rFonts w:ascii="Arial" w:hAnsi="Arial" w:cs="Arial"/>
          <w:b/>
          <w:sz w:val="16"/>
          <w:szCs w:val="16"/>
        </w:rPr>
        <w:t>Jeju</w:t>
      </w:r>
      <w:proofErr w:type="spellEnd"/>
      <w:r w:rsidRPr="00012A9F">
        <w:rPr>
          <w:rFonts w:ascii="Arial" w:hAnsi="Arial" w:cs="Arial"/>
          <w:b/>
          <w:sz w:val="16"/>
          <w:szCs w:val="16"/>
        </w:rPr>
        <w:t xml:space="preserve">, Korea, 26 to 30-Mar-12: Interested UE vendors to make proposals for revised </w:t>
      </w:r>
      <w:proofErr w:type="spellStart"/>
      <w:r w:rsidRPr="00012A9F">
        <w:rPr>
          <w:rFonts w:ascii="Arial" w:hAnsi="Arial" w:cs="Arial"/>
          <w:b/>
          <w:sz w:val="16"/>
          <w:szCs w:val="16"/>
        </w:rPr>
        <w:t>Tq</w:t>
      </w:r>
      <w:proofErr w:type="spellEnd"/>
      <w:r w:rsidRPr="00012A9F">
        <w:rPr>
          <w:rFonts w:ascii="Arial" w:hAnsi="Arial" w:cs="Arial"/>
          <w:b/>
          <w:sz w:val="16"/>
          <w:szCs w:val="16"/>
        </w:rPr>
        <w:t xml:space="preserve"> values in TS 36.133 </w:t>
      </w:r>
      <w:r w:rsidRPr="00012A9F">
        <w:rPr>
          <w:rFonts w:ascii="Arial" w:hAnsi="Arial" w:cs="Arial"/>
          <w:b/>
          <w:bCs/>
          <w:sz w:val="16"/>
          <w:szCs w:val="16"/>
        </w:rPr>
        <w:t xml:space="preserve">Table 7.1.2-2, other companies to check that system impact is not significant </w:t>
      </w:r>
      <w:r w:rsidRPr="00012A9F">
        <w:rPr>
          <w:rFonts w:ascii="Arial" w:hAnsi="Arial" w:cs="Arial"/>
          <w:b/>
          <w:sz w:val="16"/>
          <w:szCs w:val="16"/>
        </w:rPr>
        <w:t xml:space="preserve">  </w:t>
      </w:r>
    </w:p>
    <w:p w:rsidR="003D7389" w:rsidRPr="00012A9F" w:rsidRDefault="00533980" w:rsidP="00012A9F">
      <w:pPr>
        <w:numPr>
          <w:ilvl w:val="0"/>
          <w:numId w:val="30"/>
        </w:numPr>
        <w:overflowPunct/>
        <w:autoSpaceDE/>
        <w:autoSpaceDN/>
        <w:adjustRightInd/>
        <w:spacing w:after="240"/>
        <w:jc w:val="both"/>
        <w:textAlignment w:val="auto"/>
        <w:rPr>
          <w:rFonts w:ascii="Arial" w:hAnsi="Arial" w:cs="Arial"/>
          <w:b/>
          <w:sz w:val="16"/>
          <w:szCs w:val="16"/>
        </w:rPr>
      </w:pPr>
      <w:r w:rsidRPr="00012A9F">
        <w:rPr>
          <w:rFonts w:ascii="Arial" w:hAnsi="Arial" w:cs="Arial"/>
          <w:b/>
          <w:sz w:val="16"/>
          <w:szCs w:val="16"/>
        </w:rPr>
        <w:t xml:space="preserve">RAN4 #63 – Prague, Czech Republic, 21 to 25-May-12: Agree TS 36.133 CRs for </w:t>
      </w:r>
      <w:r w:rsidRPr="00012A9F">
        <w:rPr>
          <w:rFonts w:ascii="Arial" w:hAnsi="Arial" w:cs="Arial"/>
          <w:b/>
          <w:bCs/>
          <w:sz w:val="16"/>
          <w:szCs w:val="16"/>
        </w:rPr>
        <w:t>Rel-8 onwards</w:t>
      </w:r>
      <w:r w:rsidRPr="00012A9F">
        <w:rPr>
          <w:rFonts w:ascii="Arial" w:hAnsi="Arial" w:cs="Arial"/>
          <w:b/>
          <w:sz w:val="16"/>
          <w:szCs w:val="16"/>
        </w:rPr>
        <w:t xml:space="preserve"> </w:t>
      </w:r>
    </w:p>
    <w:p w:rsidR="00C15D15" w:rsidRPr="00B41FD3" w:rsidRDefault="003D7389" w:rsidP="00C15D15">
      <w:pPr>
        <w:jc w:val="both"/>
      </w:pPr>
      <w:r>
        <w:t xml:space="preserve">LTE Release 8 UL timing requirements were finalized without taking into account some of the UE implementation aspects. Specifically, although it was intended for </w:t>
      </w:r>
      <w:proofErr w:type="spellStart"/>
      <w:r>
        <w:t>Tq</w:t>
      </w:r>
      <w:proofErr w:type="spellEnd"/>
      <w:r>
        <w:t xml:space="preserve"> in TS 36.133 Clause 7.1.2 to include margin for quantization error </w:t>
      </w:r>
      <w:proofErr w:type="gramStart"/>
      <w:r>
        <w:t>due</w:t>
      </w:r>
      <w:proofErr w:type="gramEnd"/>
      <w:r>
        <w:t xml:space="preserve"> to the BB-RF and RF interfaces, it turns out that the margin is non-existent. In this contribution, we provide a detailed discussion of the various aspects of quantization error and propose an update to Release 8 requirements. </w:t>
      </w:r>
    </w:p>
    <w:p w:rsidR="003A71B5" w:rsidRPr="00C15D15" w:rsidRDefault="00F6679A" w:rsidP="00C15D15">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sz w:val="24"/>
          <w:szCs w:val="24"/>
        </w:rPr>
      </w:pPr>
      <w:r w:rsidRPr="00C15D15">
        <w:rPr>
          <w:rFonts w:eastAsia="??"/>
          <w:b/>
          <w:sz w:val="24"/>
          <w:szCs w:val="24"/>
        </w:rPr>
        <w:t>T</w:t>
      </w:r>
      <w:r w:rsidR="003D7389">
        <w:rPr>
          <w:rFonts w:eastAsia="??"/>
          <w:b/>
          <w:sz w:val="24"/>
          <w:szCs w:val="24"/>
        </w:rPr>
        <w:t>ransmit</w:t>
      </w:r>
      <w:r w:rsidRPr="00C15D15">
        <w:rPr>
          <w:rFonts w:eastAsia="??"/>
          <w:b/>
          <w:sz w:val="24"/>
          <w:szCs w:val="24"/>
        </w:rPr>
        <w:t xml:space="preserve"> Timing Requirement</w:t>
      </w:r>
    </w:p>
    <w:p w:rsidR="003A71B5" w:rsidRDefault="00F6679A">
      <w:pPr>
        <w:rPr>
          <w:rFonts w:eastAsia="??"/>
        </w:rPr>
      </w:pPr>
      <w:r w:rsidRPr="00F6679A">
        <w:rPr>
          <w:rFonts w:eastAsia="??"/>
        </w:rPr>
        <w:t>The</w:t>
      </w:r>
      <w:r w:rsidR="00166AAE">
        <w:rPr>
          <w:rFonts w:eastAsia="??"/>
        </w:rPr>
        <w:t xml:space="preserve"> current requirements for maximum adjustment step size in Table 7.1.2-2 of 36.133 do not include all of the contributors to quantization error.  </w:t>
      </w:r>
    </w:p>
    <w:p w:rsidR="003A71B5" w:rsidRDefault="00166AAE">
      <w:pPr>
        <w:rPr>
          <w:rFonts w:eastAsia="??"/>
        </w:rPr>
      </w:pPr>
      <w:r>
        <w:rPr>
          <w:rFonts w:eastAsia="??"/>
        </w:rPr>
        <w:t xml:space="preserve">Many UE implementations consist of a baseband chip and a separate RF chip, and quantization error can accumulate from internal sources within both chips as well as across the interface between the chips.  One common </w:t>
      </w:r>
      <w:r w:rsidR="0023407E">
        <w:rPr>
          <w:rFonts w:eastAsia="??"/>
        </w:rPr>
        <w:t xml:space="preserve">set of </w:t>
      </w:r>
      <w:r>
        <w:rPr>
          <w:rFonts w:eastAsia="??"/>
        </w:rPr>
        <w:t>industry standard</w:t>
      </w:r>
      <w:r w:rsidR="0023407E">
        <w:rPr>
          <w:rFonts w:eastAsia="??"/>
        </w:rPr>
        <w:t>s</w:t>
      </w:r>
      <w:r>
        <w:rPr>
          <w:rFonts w:eastAsia="??"/>
        </w:rPr>
        <w:t xml:space="preserve"> is the MIPI </w:t>
      </w:r>
      <w:proofErr w:type="spellStart"/>
      <w:r>
        <w:rPr>
          <w:rFonts w:eastAsia="??"/>
        </w:rPr>
        <w:t>DigRF</w:t>
      </w:r>
      <w:proofErr w:type="spellEnd"/>
      <w:r>
        <w:rPr>
          <w:rFonts w:eastAsia="??"/>
        </w:rPr>
        <w:t xml:space="preserve"> </w:t>
      </w:r>
      <w:r w:rsidR="0023407E">
        <w:rPr>
          <w:rFonts w:eastAsia="??"/>
        </w:rPr>
        <w:t xml:space="preserve">set of </w:t>
      </w:r>
      <w:r>
        <w:rPr>
          <w:rFonts w:eastAsia="??"/>
        </w:rPr>
        <w:t>standard</w:t>
      </w:r>
      <w:r w:rsidR="0023407E">
        <w:rPr>
          <w:rFonts w:eastAsia="??"/>
        </w:rPr>
        <w:t>s</w:t>
      </w:r>
      <w:r>
        <w:rPr>
          <w:rFonts w:eastAsia="??"/>
        </w:rPr>
        <w:t xml:space="preserve">, which provide </w:t>
      </w:r>
      <w:r w:rsidR="0023407E">
        <w:rPr>
          <w:rFonts w:eastAsia="??"/>
        </w:rPr>
        <w:t xml:space="preserve">specifications for </w:t>
      </w:r>
      <w:r>
        <w:rPr>
          <w:rFonts w:eastAsia="??"/>
        </w:rPr>
        <w:t xml:space="preserve">high speed serial interfaces between baseband and RF chips.  The </w:t>
      </w:r>
      <w:proofErr w:type="spellStart"/>
      <w:r>
        <w:rPr>
          <w:rFonts w:eastAsia="??"/>
        </w:rPr>
        <w:t>DigRF</w:t>
      </w:r>
      <w:proofErr w:type="spellEnd"/>
      <w:r>
        <w:rPr>
          <w:rFonts w:eastAsia="??"/>
        </w:rPr>
        <w:t xml:space="preserve"> 3G standard supports a data throughput of 312Mbps, while the </w:t>
      </w:r>
      <w:proofErr w:type="spellStart"/>
      <w:r>
        <w:rPr>
          <w:rFonts w:eastAsia="??"/>
        </w:rPr>
        <w:t>DigRF</w:t>
      </w:r>
      <w:proofErr w:type="spellEnd"/>
      <w:r>
        <w:rPr>
          <w:rFonts w:eastAsia="??"/>
        </w:rPr>
        <w:t xml:space="preserve"> v4 standard supports up to a 2.912</w:t>
      </w:r>
      <w:r w:rsidR="009D5533">
        <w:rPr>
          <w:rFonts w:eastAsia="??"/>
        </w:rPr>
        <w:t xml:space="preserve"> </w:t>
      </w:r>
      <w:proofErr w:type="spellStart"/>
      <w:r>
        <w:rPr>
          <w:rFonts w:eastAsia="??"/>
        </w:rPr>
        <w:t>Gbps</w:t>
      </w:r>
      <w:proofErr w:type="spellEnd"/>
      <w:r>
        <w:rPr>
          <w:rFonts w:eastAsia="??"/>
        </w:rPr>
        <w:t xml:space="preserve"> serial transmission rate</w:t>
      </w:r>
      <w:r w:rsidR="0095182A">
        <w:rPr>
          <w:rFonts w:eastAsia="??"/>
        </w:rPr>
        <w:t>, and thus is applicable to LTE implementations.</w:t>
      </w:r>
      <w:r>
        <w:rPr>
          <w:rFonts w:eastAsia="??"/>
        </w:rPr>
        <w:t xml:space="preserve">  </w:t>
      </w:r>
      <w:r w:rsidR="0023407E">
        <w:rPr>
          <w:rFonts w:eastAsia="??"/>
        </w:rPr>
        <w:t xml:space="preserve">The </w:t>
      </w:r>
      <w:proofErr w:type="spellStart"/>
      <w:r w:rsidR="0023407E">
        <w:rPr>
          <w:rFonts w:eastAsia="??"/>
        </w:rPr>
        <w:t>DigRF</w:t>
      </w:r>
      <w:proofErr w:type="spellEnd"/>
      <w:r w:rsidR="0023407E">
        <w:rPr>
          <w:rFonts w:eastAsia="??"/>
        </w:rPr>
        <w:t xml:space="preserve"> standards provide interfaces for both data and control.</w:t>
      </w:r>
    </w:p>
    <w:p w:rsidR="003A71B5" w:rsidRDefault="00166AAE">
      <w:pPr>
        <w:rPr>
          <w:rFonts w:eastAsia="??"/>
        </w:rPr>
      </w:pPr>
      <w:r>
        <w:rPr>
          <w:rFonts w:eastAsia="??"/>
        </w:rPr>
        <w:t xml:space="preserve">To support power efficient implementations, the </w:t>
      </w:r>
      <w:proofErr w:type="spellStart"/>
      <w:r>
        <w:rPr>
          <w:rFonts w:eastAsia="??"/>
        </w:rPr>
        <w:t>DigRF</w:t>
      </w:r>
      <w:proofErr w:type="spellEnd"/>
      <w:r>
        <w:rPr>
          <w:rFonts w:eastAsia="??"/>
        </w:rPr>
        <w:t xml:space="preserve"> standards support Timing Accurate Strobes (TAS) to </w:t>
      </w:r>
      <w:r w:rsidR="0095182A">
        <w:rPr>
          <w:rFonts w:eastAsia="??"/>
        </w:rPr>
        <w:t xml:space="preserve">facilitate the activation of transmit or receive data only when required, such that no data transfers </w:t>
      </w:r>
      <w:r w:rsidR="0023407E">
        <w:rPr>
          <w:rFonts w:eastAsia="??"/>
        </w:rPr>
        <w:t xml:space="preserve">between RF and baseband chips </w:t>
      </w:r>
      <w:r w:rsidR="0095182A">
        <w:rPr>
          <w:rFonts w:eastAsia="??"/>
        </w:rPr>
        <w:t xml:space="preserve">are required during idle states.  To allow for packet switching </w:t>
      </w:r>
      <w:r w:rsidR="0023407E">
        <w:rPr>
          <w:rFonts w:eastAsia="??"/>
        </w:rPr>
        <w:t xml:space="preserve">and protocol </w:t>
      </w:r>
      <w:r w:rsidR="0095182A">
        <w:rPr>
          <w:rFonts w:eastAsia="??"/>
        </w:rPr>
        <w:t xml:space="preserve">latencies, the </w:t>
      </w:r>
      <w:proofErr w:type="spellStart"/>
      <w:r w:rsidR="0095182A">
        <w:rPr>
          <w:rFonts w:eastAsia="??"/>
        </w:rPr>
        <w:t>DigRF</w:t>
      </w:r>
      <w:proofErr w:type="spellEnd"/>
      <w:r w:rsidR="0095182A">
        <w:rPr>
          <w:rFonts w:eastAsia="??"/>
        </w:rPr>
        <w:t xml:space="preserve"> standards allow for the following uncertainties in processing TAS messages:</w:t>
      </w:r>
    </w:p>
    <w:p w:rsidR="003A71B5" w:rsidRDefault="0095182A" w:rsidP="00AB1ABF">
      <w:pPr>
        <w:spacing w:after="0"/>
        <w:ind w:left="2160"/>
        <w:rPr>
          <w:rFonts w:eastAsia="??"/>
        </w:rPr>
      </w:pPr>
      <w:proofErr w:type="spellStart"/>
      <w:r>
        <w:rPr>
          <w:rFonts w:eastAsia="??"/>
        </w:rPr>
        <w:t>DigRF</w:t>
      </w:r>
      <w:proofErr w:type="spellEnd"/>
      <w:r>
        <w:rPr>
          <w:rFonts w:eastAsia="??"/>
        </w:rPr>
        <w:t xml:space="preserve"> v4 v0.64:  16ns = 0.5*Ts</w:t>
      </w:r>
    </w:p>
    <w:p w:rsidR="003A71B5" w:rsidRDefault="0095182A" w:rsidP="00AB1ABF">
      <w:pPr>
        <w:spacing w:after="0"/>
        <w:ind w:left="2160"/>
        <w:rPr>
          <w:rFonts w:eastAsia="??"/>
        </w:rPr>
      </w:pPr>
      <w:proofErr w:type="spellStart"/>
      <w:r>
        <w:rPr>
          <w:rFonts w:eastAsia="??"/>
        </w:rPr>
        <w:t>DigRF</w:t>
      </w:r>
      <w:proofErr w:type="spellEnd"/>
      <w:r>
        <w:rPr>
          <w:rFonts w:eastAsia="??"/>
        </w:rPr>
        <w:t xml:space="preserve"> v4 v0.70, v1.00:  24ns = 0.75*Ts</w:t>
      </w:r>
    </w:p>
    <w:p w:rsidR="003A71B5" w:rsidRDefault="003A71B5">
      <w:pPr>
        <w:spacing w:after="0"/>
        <w:rPr>
          <w:rFonts w:eastAsia="??"/>
        </w:rPr>
      </w:pPr>
    </w:p>
    <w:p w:rsidR="00510A54" w:rsidRDefault="00023F4F">
      <w:pPr>
        <w:rPr>
          <w:rFonts w:eastAsia="??"/>
        </w:rPr>
      </w:pPr>
      <w:r>
        <w:rPr>
          <w:rFonts w:eastAsia="??"/>
        </w:rPr>
        <w:t xml:space="preserve">Both the </w:t>
      </w:r>
      <w:proofErr w:type="spellStart"/>
      <w:r>
        <w:rPr>
          <w:rFonts w:eastAsia="??"/>
        </w:rPr>
        <w:t>DigRF</w:t>
      </w:r>
      <w:proofErr w:type="spellEnd"/>
      <w:r>
        <w:rPr>
          <w:rFonts w:eastAsia="??"/>
        </w:rPr>
        <w:t xml:space="preserve"> transmitter in the baseband chip and the </w:t>
      </w:r>
      <w:proofErr w:type="spellStart"/>
      <w:r>
        <w:rPr>
          <w:rFonts w:eastAsia="??"/>
        </w:rPr>
        <w:t>DigRF</w:t>
      </w:r>
      <w:proofErr w:type="spellEnd"/>
      <w:r>
        <w:rPr>
          <w:rFonts w:eastAsia="??"/>
        </w:rPr>
        <w:t xml:space="preserve"> receiver in the RF chip may have these uncertainties.  </w:t>
      </w:r>
      <w:r w:rsidR="0095182A">
        <w:rPr>
          <w:rFonts w:eastAsia="??"/>
        </w:rPr>
        <w:t xml:space="preserve">Furthermore, the RF chip may also incur additional uncertainties due to clock domain crossings, data rate conversions, </w:t>
      </w:r>
      <w:proofErr w:type="spellStart"/>
      <w:r w:rsidR="00A25C3F">
        <w:rPr>
          <w:rFonts w:eastAsia="??"/>
        </w:rPr>
        <w:t>analog</w:t>
      </w:r>
      <w:proofErr w:type="spellEnd"/>
      <w:r w:rsidR="00A25C3F">
        <w:rPr>
          <w:rFonts w:eastAsia="??"/>
        </w:rPr>
        <w:t xml:space="preserve"> delays, </w:t>
      </w:r>
      <w:r w:rsidR="0095182A">
        <w:rPr>
          <w:rFonts w:eastAsia="??"/>
        </w:rPr>
        <w:t xml:space="preserve">and other </w:t>
      </w:r>
      <w:proofErr w:type="spellStart"/>
      <w:r w:rsidR="0095182A">
        <w:rPr>
          <w:rFonts w:eastAsia="??"/>
        </w:rPr>
        <w:t>implemementation</w:t>
      </w:r>
      <w:proofErr w:type="spellEnd"/>
      <w:r w:rsidR="00B91EB3">
        <w:rPr>
          <w:rFonts w:eastAsia="??"/>
        </w:rPr>
        <w:t>-</w:t>
      </w:r>
      <w:r w:rsidR="0095182A">
        <w:rPr>
          <w:rFonts w:eastAsia="??"/>
        </w:rPr>
        <w:t xml:space="preserve">specific constraints.  These accumulated uncertainties would have </w:t>
      </w:r>
      <w:r w:rsidR="00B91EB3">
        <w:rPr>
          <w:rFonts w:eastAsia="??"/>
        </w:rPr>
        <w:t xml:space="preserve">a </w:t>
      </w:r>
      <w:r w:rsidR="0095182A">
        <w:rPr>
          <w:rFonts w:eastAsia="??"/>
        </w:rPr>
        <w:t xml:space="preserve">random distribution, but would typically not depend significantly on the sampling rate associated with the selected LTE bandwidth.  </w:t>
      </w:r>
      <w:r w:rsidR="00510A54">
        <w:rPr>
          <w:rFonts w:eastAsia="??"/>
        </w:rPr>
        <w:t xml:space="preserve">There are </w:t>
      </w:r>
      <w:r w:rsidR="00FE601C">
        <w:rPr>
          <w:rFonts w:eastAsia="??"/>
        </w:rPr>
        <w:t xml:space="preserve">3 </w:t>
      </w:r>
      <w:r w:rsidR="00510A54">
        <w:rPr>
          <w:rFonts w:eastAsia="??"/>
        </w:rPr>
        <w:t>primary contributors to quantization error.</w:t>
      </w:r>
    </w:p>
    <w:p w:rsidR="006518FD" w:rsidRDefault="00C05272">
      <w:pPr>
        <w:pStyle w:val="ListParagraph"/>
        <w:numPr>
          <w:ilvl w:val="0"/>
          <w:numId w:val="31"/>
        </w:numPr>
        <w:rPr>
          <w:szCs w:val="18"/>
          <w:lang w:eastAsia="zh-CN"/>
        </w:rPr>
      </w:pPr>
      <w:r>
        <w:rPr>
          <w:b/>
          <w:szCs w:val="18"/>
          <w:lang w:eastAsia="zh-CN"/>
        </w:rPr>
        <w:t>Effect of b</w:t>
      </w:r>
      <w:r w:rsidR="00533980" w:rsidRPr="00533980">
        <w:rPr>
          <w:b/>
          <w:szCs w:val="18"/>
          <w:lang w:eastAsia="zh-CN"/>
        </w:rPr>
        <w:t xml:space="preserve">aseband </w:t>
      </w:r>
      <w:r w:rsidR="00510A54">
        <w:rPr>
          <w:b/>
          <w:szCs w:val="18"/>
          <w:lang w:eastAsia="zh-CN"/>
        </w:rPr>
        <w:t xml:space="preserve">sampling </w:t>
      </w:r>
      <w:r w:rsidR="00533980" w:rsidRPr="00533980">
        <w:rPr>
          <w:b/>
          <w:szCs w:val="18"/>
          <w:lang w:eastAsia="zh-CN"/>
        </w:rPr>
        <w:t>quantization</w:t>
      </w:r>
      <w:r>
        <w:rPr>
          <w:szCs w:val="18"/>
          <w:lang w:eastAsia="zh-CN"/>
        </w:rPr>
        <w:t xml:space="preserve">: The timing updates are in steps of </w:t>
      </w:r>
      <w:r w:rsidR="00510A54" w:rsidRPr="00510A54">
        <w:rPr>
          <w:szCs w:val="18"/>
          <w:lang w:eastAsia="zh-CN"/>
        </w:rPr>
        <w:t>the native baseband sampling period (</w:t>
      </w:r>
      <w:proofErr w:type="spellStart"/>
      <w:r w:rsidR="00510A54" w:rsidRPr="00510A54">
        <w:rPr>
          <w:szCs w:val="18"/>
          <w:lang w:eastAsia="zh-CN"/>
        </w:rPr>
        <w:t>e.g</w:t>
      </w:r>
      <w:proofErr w:type="spellEnd"/>
      <w:r w:rsidR="00510A54" w:rsidRPr="00510A54">
        <w:rPr>
          <w:szCs w:val="18"/>
          <w:lang w:eastAsia="zh-CN"/>
        </w:rPr>
        <w:t xml:space="preserve">, 2*Ts for 10 MHz, 16*Ts for 1.4 MHz) and </w:t>
      </w:r>
      <w:r>
        <w:rPr>
          <w:szCs w:val="18"/>
          <w:lang w:eastAsia="zh-CN"/>
        </w:rPr>
        <w:t xml:space="preserve">the impact of this </w:t>
      </w:r>
      <w:r w:rsidR="00510A54" w:rsidRPr="00510A54">
        <w:rPr>
          <w:szCs w:val="18"/>
          <w:lang w:eastAsia="zh-CN"/>
        </w:rPr>
        <w:t xml:space="preserve">is already captured in the current requirements for </w:t>
      </w:r>
      <w:proofErr w:type="spellStart"/>
      <w:r w:rsidR="00510A54" w:rsidRPr="00510A54">
        <w:rPr>
          <w:szCs w:val="18"/>
          <w:lang w:eastAsia="zh-CN"/>
        </w:rPr>
        <w:t>Tq</w:t>
      </w:r>
      <w:proofErr w:type="spellEnd"/>
      <w:r w:rsidR="00510A54" w:rsidRPr="00510A54">
        <w:rPr>
          <w:szCs w:val="18"/>
          <w:lang w:eastAsia="zh-CN"/>
        </w:rPr>
        <w:t>.</w:t>
      </w:r>
      <w:r>
        <w:rPr>
          <w:szCs w:val="18"/>
          <w:lang w:eastAsia="zh-CN"/>
        </w:rPr>
        <w:t xml:space="preserve"> However, the other contributors to quantization error listed below are not included in the current requirement.</w:t>
      </w:r>
    </w:p>
    <w:p w:rsidR="006518FD" w:rsidRDefault="006518FD">
      <w:pPr>
        <w:pStyle w:val="ListParagraph"/>
        <w:rPr>
          <w:szCs w:val="18"/>
          <w:lang w:eastAsia="zh-CN"/>
        </w:rPr>
      </w:pPr>
    </w:p>
    <w:p w:rsidR="00510A54" w:rsidRDefault="00510A54" w:rsidP="00510A54">
      <w:pPr>
        <w:pStyle w:val="ListParagraph"/>
        <w:rPr>
          <w:szCs w:val="18"/>
          <w:lang w:eastAsia="zh-CN"/>
        </w:rPr>
      </w:pPr>
    </w:p>
    <w:p w:rsidR="006518FD" w:rsidRDefault="006518FD">
      <w:pPr>
        <w:pStyle w:val="ListParagraph"/>
        <w:rPr>
          <w:szCs w:val="18"/>
          <w:lang w:eastAsia="zh-CN"/>
        </w:rPr>
      </w:pPr>
    </w:p>
    <w:p w:rsidR="007C0C01" w:rsidRPr="00730D8A" w:rsidRDefault="007C0C01" w:rsidP="007C0C01">
      <w:pPr>
        <w:pStyle w:val="ListParagraph"/>
        <w:numPr>
          <w:ilvl w:val="0"/>
          <w:numId w:val="31"/>
        </w:numPr>
        <w:rPr>
          <w:rFonts w:eastAsia="??"/>
        </w:rPr>
      </w:pPr>
      <w:proofErr w:type="spellStart"/>
      <w:r w:rsidRPr="00533980">
        <w:rPr>
          <w:b/>
          <w:snapToGrid w:val="0"/>
          <w:szCs w:val="18"/>
        </w:rPr>
        <w:lastRenderedPageBreak/>
        <w:t>DigRF</w:t>
      </w:r>
      <w:proofErr w:type="spellEnd"/>
      <w:r w:rsidRPr="00533980">
        <w:rPr>
          <w:b/>
          <w:snapToGrid w:val="0"/>
          <w:szCs w:val="18"/>
        </w:rPr>
        <w:t xml:space="preserve"> protocol allowance</w:t>
      </w:r>
      <w:r w:rsidRPr="00510A54">
        <w:rPr>
          <w:snapToGrid w:val="0"/>
          <w:szCs w:val="18"/>
        </w:rPr>
        <w:t>:</w:t>
      </w:r>
      <w:r w:rsidRPr="00510A54">
        <w:rPr>
          <w:rFonts w:eastAsia="??"/>
        </w:rPr>
        <w:t xml:space="preserve"> </w:t>
      </w:r>
      <w:r w:rsidR="00730D8A" w:rsidRPr="00730D8A">
        <w:t xml:space="preserve">The MIPI </w:t>
      </w:r>
      <w:proofErr w:type="spellStart"/>
      <w:r w:rsidR="00730D8A" w:rsidRPr="00730D8A">
        <w:t>DigRF</w:t>
      </w:r>
      <w:proofErr w:type="spellEnd"/>
      <w:r w:rsidR="00730D8A" w:rsidRPr="00730D8A">
        <w:t xml:space="preserve"> v4 1.00 standard allows for an uncertainty of up to 24ns, or 0.75*Ts, to allow for variability in protocol message latencies for support of Timing Accurate Strobes</w:t>
      </w:r>
      <w:r w:rsidRPr="00730D8A">
        <w:rPr>
          <w:rFonts w:eastAsia="??"/>
        </w:rPr>
        <w:t>.</w:t>
      </w:r>
      <w:r w:rsidR="00643E4B">
        <w:rPr>
          <w:rFonts w:eastAsia="??"/>
        </w:rPr>
        <w:t xml:space="preserve">  This uncertainty applies to the </w:t>
      </w:r>
      <w:proofErr w:type="spellStart"/>
      <w:r w:rsidR="00643E4B">
        <w:rPr>
          <w:rFonts w:eastAsia="??"/>
        </w:rPr>
        <w:t>DigRF</w:t>
      </w:r>
      <w:proofErr w:type="spellEnd"/>
      <w:r w:rsidR="00643E4B">
        <w:rPr>
          <w:rFonts w:eastAsia="??"/>
        </w:rPr>
        <w:t xml:space="preserve"> interface on the baseband as well as the RF chip for a total of 48ns, or 1.5*Ts.</w:t>
      </w:r>
    </w:p>
    <w:p w:rsidR="007C0C01" w:rsidRPr="007C0C01" w:rsidRDefault="007C0C01" w:rsidP="007C0C01">
      <w:pPr>
        <w:pStyle w:val="ListParagraph"/>
        <w:rPr>
          <w:szCs w:val="18"/>
          <w:lang w:eastAsia="zh-CN"/>
        </w:rPr>
      </w:pPr>
    </w:p>
    <w:p w:rsidR="006518FD" w:rsidRPr="00730D8A" w:rsidRDefault="00643E4B">
      <w:pPr>
        <w:pStyle w:val="ListParagraph"/>
        <w:numPr>
          <w:ilvl w:val="0"/>
          <w:numId w:val="31"/>
        </w:numPr>
        <w:rPr>
          <w:lang w:eastAsia="zh-CN"/>
        </w:rPr>
      </w:pPr>
      <w:r w:rsidRPr="00533980">
        <w:rPr>
          <w:rFonts w:cs="Arial"/>
          <w:b/>
          <w:szCs w:val="18"/>
        </w:rPr>
        <w:t>RF</w:t>
      </w:r>
      <w:r>
        <w:rPr>
          <w:rFonts w:cs="Arial"/>
          <w:b/>
          <w:szCs w:val="18"/>
        </w:rPr>
        <w:t xml:space="preserve"> and </w:t>
      </w:r>
      <w:proofErr w:type="spellStart"/>
      <w:r>
        <w:rPr>
          <w:rFonts w:cs="Arial"/>
          <w:b/>
          <w:szCs w:val="18"/>
        </w:rPr>
        <w:t>Analog</w:t>
      </w:r>
      <w:proofErr w:type="spellEnd"/>
      <w:r>
        <w:rPr>
          <w:rFonts w:cs="Arial"/>
          <w:b/>
          <w:szCs w:val="18"/>
        </w:rPr>
        <w:t xml:space="preserve"> </w:t>
      </w:r>
      <w:r w:rsidR="00533980" w:rsidRPr="00533980">
        <w:rPr>
          <w:rFonts w:cs="Arial"/>
          <w:b/>
          <w:szCs w:val="18"/>
        </w:rPr>
        <w:t>uncertainties</w:t>
      </w:r>
      <w:r w:rsidR="00510A54" w:rsidRPr="00510A54">
        <w:rPr>
          <w:rFonts w:cs="Arial"/>
          <w:szCs w:val="18"/>
        </w:rPr>
        <w:t xml:space="preserve">: </w:t>
      </w:r>
      <w:r>
        <w:rPr>
          <w:rFonts w:cs="Arial"/>
          <w:szCs w:val="18"/>
        </w:rPr>
        <w:t xml:space="preserve"> In addition to the </w:t>
      </w:r>
      <w:proofErr w:type="spellStart"/>
      <w:r>
        <w:rPr>
          <w:rFonts w:cs="Arial"/>
          <w:szCs w:val="18"/>
        </w:rPr>
        <w:t>DigRF</w:t>
      </w:r>
      <w:proofErr w:type="spellEnd"/>
      <w:r>
        <w:rPr>
          <w:rFonts w:cs="Arial"/>
          <w:szCs w:val="18"/>
        </w:rPr>
        <w:t xml:space="preserve"> uncertainty, the RF chip may experience additional uncertainties due to </w:t>
      </w:r>
      <w:r w:rsidR="00730D8A" w:rsidRPr="00730D8A">
        <w:t xml:space="preserve">clock domain crossings, data rate conversions, </w:t>
      </w:r>
      <w:proofErr w:type="spellStart"/>
      <w:r>
        <w:t>analog</w:t>
      </w:r>
      <w:proofErr w:type="spellEnd"/>
      <w:r>
        <w:t xml:space="preserve"> delays, </w:t>
      </w:r>
      <w:r w:rsidR="00730D8A" w:rsidRPr="00730D8A">
        <w:t>and other implementation specific constraints. </w:t>
      </w:r>
      <w:r w:rsidR="00CC1EF6">
        <w:t xml:space="preserve">The worst-case </w:t>
      </w:r>
      <w:r>
        <w:t xml:space="preserve">RF chip </w:t>
      </w:r>
      <w:r w:rsidR="00CC1EF6">
        <w:t xml:space="preserve">uncertainties could be in the range </w:t>
      </w:r>
      <w:r>
        <w:t>32</w:t>
      </w:r>
      <w:r w:rsidR="00CC1EF6">
        <w:t xml:space="preserve">-48 </w:t>
      </w:r>
      <w:r>
        <w:t xml:space="preserve">ns </w:t>
      </w:r>
      <w:r w:rsidR="00CC1EF6">
        <w:t>(</w:t>
      </w:r>
      <w:r>
        <w:t>or 1.0*Ts</w:t>
      </w:r>
      <w:r w:rsidR="00CC1EF6">
        <w:t>-1.5*Ts)</w:t>
      </w:r>
      <w:r w:rsidR="0064583F">
        <w:t xml:space="preserve"> but, we use 1*Ts as the typical value</w:t>
      </w:r>
      <w:r>
        <w:t>.</w:t>
      </w:r>
      <w:bookmarkStart w:id="3" w:name="_GoBack"/>
      <w:bookmarkEnd w:id="3"/>
      <w:r w:rsidR="006046CD" w:rsidRPr="00730D8A">
        <w:rPr>
          <w:rFonts w:eastAsia="??"/>
        </w:rPr>
        <w:t xml:space="preserve"> </w:t>
      </w:r>
    </w:p>
    <w:p w:rsidR="00510A54" w:rsidRDefault="00184D17">
      <w:pPr>
        <w:rPr>
          <w:rFonts w:eastAsia="??"/>
        </w:rPr>
      </w:pPr>
      <w:r>
        <w:rPr>
          <w:rFonts w:eastAsia="??"/>
        </w:rPr>
        <w:t>The total quantization error across the full baseband and RF implementation would then be the sum of the maximum component uncertainties</w:t>
      </w:r>
      <w:r w:rsidR="00510A54">
        <w:rPr>
          <w:rFonts w:eastAsia="??"/>
        </w:rPr>
        <w:t xml:space="preserve"> as shown in the table below.</w:t>
      </w:r>
    </w:p>
    <w:p w:rsidR="00510A54" w:rsidRPr="003B46D4" w:rsidRDefault="00510A54" w:rsidP="00510A54">
      <w:pPr>
        <w:pStyle w:val="TH"/>
      </w:pPr>
      <w:r w:rsidRPr="003B46D4">
        <w:rPr>
          <w:snapToGrid w:val="0"/>
        </w:rPr>
        <w:t xml:space="preserve">Table </w:t>
      </w:r>
      <w:r>
        <w:rPr>
          <w:snapToGrid w:val="0"/>
        </w:rPr>
        <w:t>1</w:t>
      </w:r>
      <w:r w:rsidRPr="003B46D4">
        <w:rPr>
          <w:snapToGrid w:val="0"/>
        </w:rPr>
        <w:t xml:space="preserve">: </w:t>
      </w:r>
      <w:r>
        <w:rPr>
          <w:snapToGrid w:val="0"/>
        </w:rPr>
        <w:t>Contributors to quantization error</w:t>
      </w:r>
      <w:r w:rsidR="00C05272">
        <w:rPr>
          <w:snapToGrid w:val="0"/>
        </w:rPr>
        <w:t xml:space="preserve"> other than the baseband sampling quantization</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510A54" w:rsidRPr="003B46D4" w:rsidTr="00FB5A96">
        <w:trPr>
          <w:cantSplit/>
          <w:jc w:val="center"/>
        </w:trPr>
        <w:tc>
          <w:tcPr>
            <w:tcW w:w="2288" w:type="pct"/>
          </w:tcPr>
          <w:p w:rsidR="00510A54" w:rsidRPr="003B46D4" w:rsidRDefault="00510A54" w:rsidP="00FB5A96">
            <w:pPr>
              <w:pStyle w:val="TAH"/>
            </w:pPr>
            <w:r>
              <w:t>Contributor</w:t>
            </w:r>
          </w:p>
        </w:tc>
        <w:tc>
          <w:tcPr>
            <w:tcW w:w="2712" w:type="pct"/>
          </w:tcPr>
          <w:p w:rsidR="00510A54" w:rsidRPr="003B46D4" w:rsidRDefault="00510A54" w:rsidP="00FB5A96">
            <w:pPr>
              <w:pStyle w:val="TAH"/>
            </w:pPr>
            <w:r>
              <w:t>Value</w:t>
            </w:r>
          </w:p>
        </w:tc>
      </w:tr>
      <w:tr w:rsidR="00510A54" w:rsidRPr="003B46D4" w:rsidTr="00FB5A96">
        <w:trPr>
          <w:cantSplit/>
          <w:jc w:val="center"/>
        </w:trPr>
        <w:tc>
          <w:tcPr>
            <w:tcW w:w="2288" w:type="pct"/>
          </w:tcPr>
          <w:p w:rsidR="00510A54" w:rsidRPr="003B46D4" w:rsidRDefault="00510A54" w:rsidP="00FB5A96">
            <w:pPr>
              <w:pStyle w:val="TAC"/>
              <w:rPr>
                <w:snapToGrid w:val="0"/>
                <w:szCs w:val="18"/>
              </w:rPr>
            </w:pPr>
            <w:proofErr w:type="spellStart"/>
            <w:r>
              <w:rPr>
                <w:snapToGrid w:val="0"/>
                <w:szCs w:val="18"/>
              </w:rPr>
              <w:t>DigRF</w:t>
            </w:r>
            <w:proofErr w:type="spellEnd"/>
            <w:r>
              <w:rPr>
                <w:snapToGrid w:val="0"/>
                <w:szCs w:val="18"/>
              </w:rPr>
              <w:t xml:space="preserve"> protocol allowance</w:t>
            </w:r>
          </w:p>
        </w:tc>
        <w:tc>
          <w:tcPr>
            <w:tcW w:w="2712" w:type="pct"/>
          </w:tcPr>
          <w:p w:rsidR="00510A54" w:rsidRPr="003B46D4" w:rsidRDefault="00643E4B" w:rsidP="00510A54">
            <w:pPr>
              <w:pStyle w:val="TAC"/>
              <w:rPr>
                <w:snapToGrid w:val="0"/>
                <w:szCs w:val="18"/>
              </w:rPr>
            </w:pPr>
            <w:r>
              <w:rPr>
                <w:rFonts w:cs="v4.2.0"/>
              </w:rPr>
              <w:t>1.5</w:t>
            </w:r>
            <w:r w:rsidR="00510A54" w:rsidRPr="003B46D4">
              <w:rPr>
                <w:rFonts w:ascii="Times New Roman" w:hAnsi="Times New Roman"/>
              </w:rPr>
              <w:t>*</w:t>
            </w:r>
            <w:r w:rsidR="00510A54" w:rsidRPr="003B46D4">
              <w:rPr>
                <w:rFonts w:cs="v4.2.0"/>
              </w:rPr>
              <w:t>T</w:t>
            </w:r>
            <w:r w:rsidR="00510A54" w:rsidRPr="003B46D4">
              <w:rPr>
                <w:rFonts w:cs="v4.2.0"/>
                <w:vertAlign w:val="subscript"/>
              </w:rPr>
              <w:t>S</w:t>
            </w:r>
          </w:p>
        </w:tc>
      </w:tr>
      <w:tr w:rsidR="00510A54" w:rsidRPr="003B46D4" w:rsidTr="00FB5A96">
        <w:trPr>
          <w:cantSplit/>
          <w:jc w:val="center"/>
        </w:trPr>
        <w:tc>
          <w:tcPr>
            <w:tcW w:w="2288" w:type="pct"/>
          </w:tcPr>
          <w:p w:rsidR="00510A54" w:rsidRPr="003B46D4" w:rsidDel="002A2A8F" w:rsidRDefault="00643E4B" w:rsidP="00FB5A96">
            <w:pPr>
              <w:pStyle w:val="TAC"/>
              <w:rPr>
                <w:rFonts w:cs="Arial"/>
                <w:szCs w:val="18"/>
              </w:rPr>
            </w:pPr>
            <w:r>
              <w:rPr>
                <w:rFonts w:cs="Arial"/>
                <w:szCs w:val="18"/>
              </w:rPr>
              <w:t xml:space="preserve">RF and </w:t>
            </w:r>
            <w:proofErr w:type="spellStart"/>
            <w:r>
              <w:rPr>
                <w:rFonts w:cs="Arial"/>
                <w:szCs w:val="18"/>
              </w:rPr>
              <w:t>Analog</w:t>
            </w:r>
            <w:proofErr w:type="spellEnd"/>
            <w:r>
              <w:rPr>
                <w:rFonts w:cs="Arial"/>
                <w:szCs w:val="18"/>
              </w:rPr>
              <w:t xml:space="preserve"> uncertainties</w:t>
            </w:r>
          </w:p>
        </w:tc>
        <w:tc>
          <w:tcPr>
            <w:tcW w:w="2712" w:type="pct"/>
          </w:tcPr>
          <w:p w:rsidR="00510A54" w:rsidRPr="003B46D4" w:rsidRDefault="00510A54" w:rsidP="00510A54">
            <w:pPr>
              <w:pStyle w:val="TAC"/>
              <w:rPr>
                <w:rFonts w:cs="v4.2.0"/>
              </w:rPr>
            </w:pPr>
            <w:r>
              <w:rPr>
                <w:rFonts w:cs="v4.2.0"/>
              </w:rPr>
              <w:t>1.</w:t>
            </w:r>
            <w:r w:rsidR="00643E4B">
              <w:rPr>
                <w:rFonts w:cs="v4.2.0"/>
              </w:rPr>
              <w:t>0</w:t>
            </w:r>
            <w:r w:rsidRPr="003B46D4">
              <w:rPr>
                <w:rFonts w:ascii="Times New Roman" w:hAnsi="Times New Roman"/>
              </w:rPr>
              <w:t>*</w:t>
            </w:r>
            <w:r w:rsidRPr="003B46D4">
              <w:rPr>
                <w:rFonts w:cs="v4.2.0"/>
              </w:rPr>
              <w:t>T</w:t>
            </w:r>
            <w:r w:rsidRPr="003B46D4">
              <w:rPr>
                <w:rFonts w:cs="v4.2.0"/>
                <w:vertAlign w:val="subscript"/>
              </w:rPr>
              <w:t>S</w:t>
            </w:r>
          </w:p>
        </w:tc>
      </w:tr>
      <w:tr w:rsidR="00510A54" w:rsidRPr="003B46D4" w:rsidTr="00FB5A96">
        <w:trPr>
          <w:cantSplit/>
          <w:jc w:val="center"/>
        </w:trPr>
        <w:tc>
          <w:tcPr>
            <w:tcW w:w="2288" w:type="pct"/>
          </w:tcPr>
          <w:p w:rsidR="00510A54" w:rsidRPr="00510A54" w:rsidDel="002A2A8F" w:rsidRDefault="00533980" w:rsidP="00FB5A96">
            <w:pPr>
              <w:pStyle w:val="TAC"/>
              <w:rPr>
                <w:rFonts w:cs="Arial"/>
                <w:b/>
                <w:szCs w:val="18"/>
              </w:rPr>
            </w:pPr>
            <w:r w:rsidRPr="00533980">
              <w:rPr>
                <w:rFonts w:cs="Arial"/>
                <w:b/>
                <w:szCs w:val="18"/>
              </w:rPr>
              <w:t>Total</w:t>
            </w:r>
          </w:p>
        </w:tc>
        <w:tc>
          <w:tcPr>
            <w:tcW w:w="2712" w:type="pct"/>
          </w:tcPr>
          <w:p w:rsidR="00510A54" w:rsidRPr="00510A54" w:rsidRDefault="00533980" w:rsidP="00FB5A96">
            <w:pPr>
              <w:pStyle w:val="TAC"/>
              <w:rPr>
                <w:rFonts w:cs="v4.2.0"/>
                <w:b/>
              </w:rPr>
            </w:pPr>
            <w:r w:rsidRPr="00533980">
              <w:rPr>
                <w:rFonts w:cs="v4.2.0"/>
                <w:b/>
              </w:rPr>
              <w:t>2.5*Ts</w:t>
            </w:r>
          </w:p>
        </w:tc>
      </w:tr>
    </w:tbl>
    <w:p w:rsidR="00510A54" w:rsidRDefault="00510A54">
      <w:pPr>
        <w:rPr>
          <w:rFonts w:eastAsia="??"/>
        </w:rPr>
      </w:pPr>
    </w:p>
    <w:p w:rsidR="00C245BC" w:rsidRPr="00C15D15" w:rsidRDefault="00C245BC" w:rsidP="00C245BC">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sz w:val="24"/>
          <w:szCs w:val="24"/>
        </w:rPr>
      </w:pPr>
      <w:r>
        <w:rPr>
          <w:rFonts w:eastAsia="??"/>
          <w:b/>
          <w:sz w:val="24"/>
          <w:szCs w:val="24"/>
        </w:rPr>
        <w:t>Proposed Change</w:t>
      </w:r>
    </w:p>
    <w:p w:rsidR="003A71B5" w:rsidRDefault="00C245BC">
      <w:pPr>
        <w:rPr>
          <w:rFonts w:eastAsia="??"/>
        </w:rPr>
      </w:pPr>
      <w:proofErr w:type="spellStart"/>
      <w:r>
        <w:rPr>
          <w:rFonts w:eastAsia="??"/>
        </w:rPr>
        <w:t>T</w:t>
      </w:r>
      <w:r w:rsidR="0023407E">
        <w:rPr>
          <w:rFonts w:eastAsia="??"/>
        </w:rPr>
        <w:t>the</w:t>
      </w:r>
      <w:proofErr w:type="spellEnd"/>
      <w:r w:rsidR="0023407E">
        <w:rPr>
          <w:rFonts w:eastAsia="??"/>
        </w:rPr>
        <w:t xml:space="preserve"> following values are recommended</w:t>
      </w:r>
      <w:r>
        <w:rPr>
          <w:rFonts w:eastAsia="??"/>
        </w:rPr>
        <w:t xml:space="preserve"> for </w:t>
      </w:r>
      <w:proofErr w:type="spellStart"/>
      <w:r>
        <w:rPr>
          <w:rFonts w:eastAsia="??"/>
        </w:rPr>
        <w:t>Tq</w:t>
      </w:r>
      <w:proofErr w:type="spellEnd"/>
      <w:r>
        <w:rPr>
          <w:rFonts w:eastAsia="??"/>
        </w:rPr>
        <w:t xml:space="preserve"> by applying an additional 2.5*Ts margin.</w:t>
      </w:r>
    </w:p>
    <w:p w:rsidR="007F52B4" w:rsidRPr="003B46D4" w:rsidRDefault="00510A54" w:rsidP="007F52B4">
      <w:pPr>
        <w:pStyle w:val="TH"/>
      </w:pPr>
      <w:r>
        <w:rPr>
          <w:snapToGrid w:val="0"/>
        </w:rPr>
        <w:t xml:space="preserve">Table 2 [TS 36. 133, </w:t>
      </w:r>
      <w:r w:rsidR="007F52B4" w:rsidRPr="003B46D4">
        <w:rPr>
          <w:snapToGrid w:val="0"/>
        </w:rPr>
        <w:t>Table 7.1.2-2</w:t>
      </w:r>
      <w:r>
        <w:rPr>
          <w:snapToGrid w:val="0"/>
        </w:rPr>
        <w:t>]</w:t>
      </w:r>
      <w:r w:rsidR="007F52B4" w:rsidRPr="003B46D4">
        <w:rPr>
          <w:snapToGrid w:val="0"/>
        </w:rPr>
        <w:t xml:space="preserve">: </w:t>
      </w:r>
      <w:proofErr w:type="spellStart"/>
      <w:r w:rsidR="007F52B4" w:rsidRPr="003B46D4">
        <w:rPr>
          <w:snapToGrid w:val="0"/>
        </w:rPr>
        <w:t>T</w:t>
      </w:r>
      <w:r w:rsidR="007F52B4" w:rsidRPr="003B46D4">
        <w:rPr>
          <w:snapToGrid w:val="0"/>
          <w:vertAlign w:val="subscript"/>
        </w:rPr>
        <w:t>q</w:t>
      </w:r>
      <w:proofErr w:type="spellEnd"/>
      <w:r w:rsidR="007F52B4" w:rsidRPr="003B46D4">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7F52B4" w:rsidRPr="003B46D4" w:rsidTr="00264295">
        <w:trPr>
          <w:cantSplit/>
          <w:jc w:val="center"/>
        </w:trPr>
        <w:tc>
          <w:tcPr>
            <w:tcW w:w="2288" w:type="pct"/>
          </w:tcPr>
          <w:p w:rsidR="007F52B4" w:rsidRPr="003B46D4" w:rsidRDefault="007F52B4" w:rsidP="00264295">
            <w:pPr>
              <w:pStyle w:val="TAH"/>
            </w:pPr>
            <w:r w:rsidRPr="003B46D4">
              <w:t>Downlink Bandwidth (MHz)</w:t>
            </w:r>
          </w:p>
        </w:tc>
        <w:tc>
          <w:tcPr>
            <w:tcW w:w="2712" w:type="pct"/>
          </w:tcPr>
          <w:p w:rsidR="007F52B4" w:rsidRPr="003B46D4" w:rsidRDefault="007F52B4" w:rsidP="00264295">
            <w:pPr>
              <w:pStyle w:val="TAH"/>
            </w:pPr>
            <w:proofErr w:type="spellStart"/>
            <w:r w:rsidRPr="003B46D4">
              <w:t>T</w:t>
            </w:r>
            <w:r w:rsidRPr="003B46D4">
              <w:rPr>
                <w:vertAlign w:val="subscript"/>
              </w:rPr>
              <w:t>q</w:t>
            </w:r>
            <w:proofErr w:type="spellEnd"/>
            <w:r w:rsidRPr="003B46D4">
              <w:rPr>
                <w:vertAlign w:val="subscript"/>
              </w:rPr>
              <w:t>_</w:t>
            </w:r>
          </w:p>
        </w:tc>
      </w:tr>
      <w:tr w:rsidR="007F52B4" w:rsidRPr="003B46D4" w:rsidTr="00264295">
        <w:trPr>
          <w:cantSplit/>
          <w:jc w:val="center"/>
        </w:trPr>
        <w:tc>
          <w:tcPr>
            <w:tcW w:w="2288" w:type="pct"/>
          </w:tcPr>
          <w:p w:rsidR="007F52B4" w:rsidRPr="003B46D4" w:rsidRDefault="007F52B4" w:rsidP="00264295">
            <w:pPr>
              <w:pStyle w:val="TAC"/>
              <w:rPr>
                <w:szCs w:val="18"/>
                <w:lang w:eastAsia="zh-CN"/>
              </w:rPr>
            </w:pPr>
            <w:r w:rsidRPr="003B46D4">
              <w:rPr>
                <w:szCs w:val="18"/>
                <w:lang w:eastAsia="zh-CN"/>
              </w:rPr>
              <w:t>1.4</w:t>
            </w:r>
          </w:p>
        </w:tc>
        <w:tc>
          <w:tcPr>
            <w:tcW w:w="2712" w:type="pct"/>
          </w:tcPr>
          <w:p w:rsidR="007F52B4" w:rsidRPr="003B46D4" w:rsidRDefault="007F52B4" w:rsidP="00264295">
            <w:pPr>
              <w:pStyle w:val="TAC"/>
              <w:rPr>
                <w:szCs w:val="18"/>
              </w:rPr>
            </w:pPr>
            <w:r>
              <w:rPr>
                <w:rFonts w:cs="v4.2.0"/>
              </w:rPr>
              <w:t>18.5</w:t>
            </w:r>
            <w:r w:rsidRPr="003B46D4">
              <w:rPr>
                <w:rFonts w:ascii="Times New Roman" w:hAnsi="Times New Roman"/>
              </w:rPr>
              <w:t>*</w:t>
            </w:r>
            <w:r w:rsidRPr="003B46D4">
              <w:rPr>
                <w:rFonts w:cs="v4.2.0"/>
              </w:rPr>
              <w:t>T</w:t>
            </w:r>
            <w:r w:rsidRPr="003B46D4">
              <w:rPr>
                <w:rFonts w:cs="v4.2.0"/>
                <w:vertAlign w:val="subscript"/>
              </w:rPr>
              <w:t>S</w:t>
            </w:r>
          </w:p>
        </w:tc>
      </w:tr>
      <w:tr w:rsidR="007F52B4" w:rsidRPr="003B46D4" w:rsidTr="00264295">
        <w:trPr>
          <w:cantSplit/>
          <w:jc w:val="center"/>
        </w:trPr>
        <w:tc>
          <w:tcPr>
            <w:tcW w:w="2288" w:type="pct"/>
          </w:tcPr>
          <w:p w:rsidR="007F52B4" w:rsidRPr="003B46D4" w:rsidRDefault="007F52B4" w:rsidP="00264295">
            <w:pPr>
              <w:pStyle w:val="TAC"/>
              <w:rPr>
                <w:snapToGrid w:val="0"/>
                <w:szCs w:val="18"/>
              </w:rPr>
            </w:pPr>
            <w:r w:rsidRPr="003B46D4">
              <w:rPr>
                <w:szCs w:val="18"/>
              </w:rPr>
              <w:t>3</w:t>
            </w:r>
          </w:p>
        </w:tc>
        <w:tc>
          <w:tcPr>
            <w:tcW w:w="2712" w:type="pct"/>
          </w:tcPr>
          <w:p w:rsidR="007F52B4" w:rsidRPr="003B46D4" w:rsidRDefault="007F52B4" w:rsidP="00264295">
            <w:pPr>
              <w:pStyle w:val="TAC"/>
              <w:rPr>
                <w:snapToGrid w:val="0"/>
                <w:szCs w:val="18"/>
              </w:rPr>
            </w:pPr>
            <w:r>
              <w:rPr>
                <w:rFonts w:cs="v4.2.0"/>
              </w:rPr>
              <w:t>10.5</w:t>
            </w:r>
            <w:r w:rsidRPr="003B46D4">
              <w:rPr>
                <w:rFonts w:ascii="Times New Roman" w:hAnsi="Times New Roman"/>
              </w:rPr>
              <w:t>*</w:t>
            </w:r>
            <w:r w:rsidRPr="003B46D4">
              <w:rPr>
                <w:rFonts w:cs="v4.2.0"/>
              </w:rPr>
              <w:t>T</w:t>
            </w:r>
            <w:r w:rsidRPr="003B46D4">
              <w:rPr>
                <w:rFonts w:cs="v4.2.0"/>
                <w:vertAlign w:val="subscript"/>
              </w:rPr>
              <w:t>S</w:t>
            </w:r>
          </w:p>
        </w:tc>
      </w:tr>
      <w:tr w:rsidR="007F52B4" w:rsidRPr="003B46D4" w:rsidTr="00264295">
        <w:trPr>
          <w:cantSplit/>
          <w:jc w:val="center"/>
        </w:trPr>
        <w:tc>
          <w:tcPr>
            <w:tcW w:w="2288" w:type="pct"/>
          </w:tcPr>
          <w:p w:rsidR="007F52B4" w:rsidRPr="003B46D4" w:rsidDel="002A2A8F" w:rsidRDefault="007F52B4" w:rsidP="00264295">
            <w:pPr>
              <w:pStyle w:val="TAC"/>
              <w:rPr>
                <w:rFonts w:cs="Arial"/>
                <w:szCs w:val="18"/>
              </w:rPr>
            </w:pPr>
            <w:r w:rsidRPr="003B46D4">
              <w:rPr>
                <w:rFonts w:cs="Arial"/>
                <w:szCs w:val="18"/>
              </w:rPr>
              <w:t>5</w:t>
            </w:r>
          </w:p>
        </w:tc>
        <w:tc>
          <w:tcPr>
            <w:tcW w:w="2712" w:type="pct"/>
          </w:tcPr>
          <w:p w:rsidR="007F52B4" w:rsidRPr="003B46D4" w:rsidRDefault="007F52B4" w:rsidP="00264295">
            <w:pPr>
              <w:pStyle w:val="TAC"/>
              <w:rPr>
                <w:rFonts w:cs="v4.2.0"/>
              </w:rPr>
            </w:pPr>
            <w:r>
              <w:rPr>
                <w:rFonts w:cs="v4.2.0"/>
              </w:rPr>
              <w:t>6.5</w:t>
            </w:r>
            <w:r w:rsidRPr="003B46D4">
              <w:rPr>
                <w:rFonts w:ascii="Times New Roman" w:hAnsi="Times New Roman"/>
              </w:rPr>
              <w:t>*</w:t>
            </w:r>
            <w:r w:rsidRPr="003B46D4">
              <w:rPr>
                <w:rFonts w:cs="v4.2.0"/>
              </w:rPr>
              <w:t>T</w:t>
            </w:r>
            <w:r w:rsidRPr="003B46D4">
              <w:rPr>
                <w:rFonts w:cs="v4.2.0"/>
                <w:vertAlign w:val="subscript"/>
              </w:rPr>
              <w:t>S</w:t>
            </w:r>
          </w:p>
        </w:tc>
      </w:tr>
      <w:tr w:rsidR="007F52B4" w:rsidRPr="003B46D4" w:rsidTr="00264295">
        <w:trPr>
          <w:cantSplit/>
          <w:jc w:val="center"/>
        </w:trPr>
        <w:tc>
          <w:tcPr>
            <w:tcW w:w="2288" w:type="pct"/>
          </w:tcPr>
          <w:p w:rsidR="007F52B4" w:rsidRPr="003B46D4" w:rsidDel="002A2A8F" w:rsidRDefault="007F52B4" w:rsidP="00264295">
            <w:pPr>
              <w:pStyle w:val="TAC"/>
              <w:rPr>
                <w:rFonts w:cs="Arial"/>
                <w:szCs w:val="18"/>
              </w:rPr>
            </w:pPr>
            <w:r w:rsidRPr="003B46D4">
              <w:rPr>
                <w:rFonts w:cs="Arial"/>
                <w:szCs w:val="18"/>
              </w:rPr>
              <w:sym w:font="Symbol" w:char="F0B3"/>
            </w:r>
            <w:r w:rsidRPr="003B46D4">
              <w:rPr>
                <w:rFonts w:cs="Arial"/>
                <w:szCs w:val="18"/>
              </w:rPr>
              <w:t>10</w:t>
            </w:r>
          </w:p>
        </w:tc>
        <w:tc>
          <w:tcPr>
            <w:tcW w:w="2712" w:type="pct"/>
          </w:tcPr>
          <w:p w:rsidR="007F52B4" w:rsidRPr="003B46D4" w:rsidRDefault="007F52B4" w:rsidP="00264295">
            <w:pPr>
              <w:pStyle w:val="TAC"/>
              <w:rPr>
                <w:rFonts w:cs="v4.2.0"/>
              </w:rPr>
            </w:pPr>
            <w:r>
              <w:rPr>
                <w:rFonts w:cs="v4.2.0"/>
              </w:rPr>
              <w:t>4.5</w:t>
            </w:r>
            <w:r w:rsidRPr="003B46D4">
              <w:rPr>
                <w:rFonts w:ascii="Times New Roman" w:hAnsi="Times New Roman"/>
              </w:rPr>
              <w:t>*</w:t>
            </w:r>
            <w:r w:rsidRPr="003B46D4">
              <w:rPr>
                <w:rFonts w:cs="v4.2.0"/>
              </w:rPr>
              <w:t>T</w:t>
            </w:r>
            <w:r w:rsidRPr="003B46D4">
              <w:rPr>
                <w:rFonts w:cs="v4.2.0"/>
                <w:vertAlign w:val="subscript"/>
              </w:rPr>
              <w:t>S</w:t>
            </w:r>
          </w:p>
        </w:tc>
      </w:tr>
      <w:tr w:rsidR="007F52B4" w:rsidRPr="003B46D4" w:rsidTr="00264295">
        <w:trPr>
          <w:cantSplit/>
          <w:jc w:val="center"/>
        </w:trPr>
        <w:tc>
          <w:tcPr>
            <w:tcW w:w="5000" w:type="pct"/>
            <w:gridSpan w:val="2"/>
          </w:tcPr>
          <w:p w:rsidR="007F52B4" w:rsidRPr="003B46D4" w:rsidRDefault="007F52B4" w:rsidP="00264295">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3A71B5" w:rsidRDefault="003A71B5">
      <w:pPr>
        <w:rPr>
          <w:rFonts w:eastAsia="??"/>
        </w:rPr>
      </w:pPr>
    </w:p>
    <w:p w:rsidR="003D7389" w:rsidRPr="00C15D15" w:rsidRDefault="00B91EB3" w:rsidP="003D7389">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sz w:val="24"/>
          <w:szCs w:val="24"/>
        </w:rPr>
      </w:pPr>
      <w:r>
        <w:rPr>
          <w:rFonts w:eastAsia="??"/>
          <w:b/>
          <w:sz w:val="24"/>
          <w:szCs w:val="24"/>
        </w:rPr>
        <w:t xml:space="preserve">Impact on </w:t>
      </w:r>
      <w:r w:rsidR="00C245BC">
        <w:rPr>
          <w:rFonts w:eastAsia="??"/>
          <w:b/>
          <w:sz w:val="24"/>
          <w:szCs w:val="24"/>
        </w:rPr>
        <w:t>UE implementations that can meet current requirements</w:t>
      </w:r>
    </w:p>
    <w:p w:rsidR="00C245BC" w:rsidRPr="00F506FB" w:rsidRDefault="00C245BC">
      <w:pPr>
        <w:rPr>
          <w:rFonts w:eastAsia="??"/>
        </w:rPr>
      </w:pPr>
      <w:r w:rsidRPr="00F506FB">
        <w:rPr>
          <w:rFonts w:eastAsia="??"/>
        </w:rPr>
        <w:t>The proposal is not expected to have any impact on UE implementations that can meet current Rel-8 requ</w:t>
      </w:r>
      <w:r w:rsidR="00640F1F">
        <w:rPr>
          <w:rFonts w:eastAsia="??"/>
        </w:rPr>
        <w:t>irements on UL timing accuracy (i.e., the effect is similar to increasing RAN5 test tolerance).</w:t>
      </w:r>
    </w:p>
    <w:p w:rsidR="00C245BC" w:rsidRPr="00C15D15" w:rsidRDefault="00C245BC" w:rsidP="00C245BC">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sz w:val="24"/>
          <w:szCs w:val="24"/>
        </w:rPr>
      </w:pPr>
      <w:r>
        <w:rPr>
          <w:rFonts w:eastAsia="??"/>
          <w:b/>
          <w:sz w:val="24"/>
          <w:szCs w:val="24"/>
        </w:rPr>
        <w:t>Impact on UL system performance</w:t>
      </w:r>
    </w:p>
    <w:p w:rsidR="00C245BC" w:rsidRPr="00F506FB" w:rsidRDefault="00C245BC">
      <w:pPr>
        <w:rPr>
          <w:rFonts w:eastAsia="??"/>
        </w:rPr>
      </w:pPr>
      <w:r w:rsidRPr="00F506FB">
        <w:rPr>
          <w:rFonts w:eastAsia="??"/>
        </w:rPr>
        <w:t xml:space="preserve">The proposed margin increases the UL timing uncertainty at the </w:t>
      </w:r>
      <w:proofErr w:type="spellStart"/>
      <w:r w:rsidRPr="00F506FB">
        <w:rPr>
          <w:rFonts w:eastAsia="??"/>
        </w:rPr>
        <w:t>eNB</w:t>
      </w:r>
      <w:proofErr w:type="spellEnd"/>
      <w:r w:rsidRPr="00F506FB">
        <w:rPr>
          <w:rFonts w:eastAsia="??"/>
        </w:rPr>
        <w:t xml:space="preserve"> receiver by at most 2.5*Ts which is 1.8% of the normal cyclic prefix (CP) length (= 144*Ts). </w:t>
      </w:r>
      <w:r w:rsidR="00F21CA4" w:rsidRPr="00F506FB">
        <w:rPr>
          <w:rFonts w:eastAsia="??"/>
        </w:rPr>
        <w:t xml:space="preserve">The impact on UL throughput </w:t>
      </w:r>
      <w:r w:rsidR="003F7656">
        <w:rPr>
          <w:rFonts w:eastAsia="??"/>
        </w:rPr>
        <w:t xml:space="preserve">and capacity </w:t>
      </w:r>
      <w:r w:rsidR="00F21CA4" w:rsidRPr="00F506FB">
        <w:rPr>
          <w:rFonts w:eastAsia="??"/>
        </w:rPr>
        <w:t>is expected to be negligible.</w:t>
      </w:r>
    </w:p>
    <w:p w:rsidR="00C245BC" w:rsidRPr="00C15D15" w:rsidRDefault="00C245BC" w:rsidP="00C245BC">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sz w:val="24"/>
          <w:szCs w:val="24"/>
        </w:rPr>
      </w:pPr>
      <w:r>
        <w:rPr>
          <w:rFonts w:eastAsia="??"/>
          <w:b/>
          <w:sz w:val="24"/>
          <w:szCs w:val="24"/>
        </w:rPr>
        <w:t>Conclusions</w:t>
      </w:r>
    </w:p>
    <w:p w:rsidR="00C245BC" w:rsidRDefault="00F21CA4">
      <w:pPr>
        <w:rPr>
          <w:rFonts w:eastAsia="??"/>
          <w:color w:val="FF0000"/>
        </w:rPr>
      </w:pPr>
      <w:r>
        <w:t xml:space="preserve">LTE Release 8 UL timing requirements were finalized without taking into account some of the UE implementation aspects. In this contribution, we propose that RAN4 adopt a 2.5*Ts extra margin to </w:t>
      </w:r>
      <w:proofErr w:type="spellStart"/>
      <w:r>
        <w:t>Tq</w:t>
      </w:r>
      <w:proofErr w:type="spellEnd"/>
      <w:r>
        <w:t>, maximum autonomous time adjustment step</w:t>
      </w:r>
      <w:r w:rsidR="009B18CE">
        <w:t xml:space="preserve"> as shown in Table 2</w:t>
      </w:r>
      <w:r>
        <w:t>.</w:t>
      </w:r>
    </w:p>
    <w:p w:rsidR="006518FD" w:rsidRDefault="003D7389">
      <w:pPr>
        <w:pStyle w:val="Heading1"/>
        <w:keepLines w:val="0"/>
        <w:numPr>
          <w:ilvl w:val="0"/>
          <w:numId w:val="27"/>
        </w:numPr>
        <w:pBdr>
          <w:top w:val="none" w:sz="0" w:space="0" w:color="auto"/>
        </w:pBdr>
        <w:tabs>
          <w:tab w:val="clear" w:pos="720"/>
          <w:tab w:val="num" w:pos="-180"/>
        </w:tabs>
        <w:overflowPunct/>
        <w:autoSpaceDE/>
        <w:autoSpaceDN/>
        <w:adjustRightInd/>
        <w:spacing w:after="120"/>
        <w:ind w:left="0" w:firstLine="0"/>
        <w:textAlignment w:val="auto"/>
        <w:rPr>
          <w:rFonts w:eastAsia="??"/>
          <w:b/>
          <w:sz w:val="24"/>
          <w:szCs w:val="24"/>
        </w:rPr>
      </w:pPr>
      <w:r>
        <w:rPr>
          <w:rFonts w:eastAsia="??"/>
          <w:b/>
          <w:sz w:val="24"/>
          <w:szCs w:val="24"/>
        </w:rPr>
        <w:t>References</w:t>
      </w:r>
    </w:p>
    <w:p w:rsidR="006518FD" w:rsidRDefault="00533980">
      <w:pPr>
        <w:pStyle w:val="Heading1"/>
        <w:keepLines w:val="0"/>
        <w:pBdr>
          <w:top w:val="none" w:sz="0" w:space="0" w:color="auto"/>
        </w:pBdr>
        <w:tabs>
          <w:tab w:val="left" w:pos="0"/>
        </w:tabs>
        <w:overflowPunct/>
        <w:autoSpaceDE/>
        <w:autoSpaceDN/>
        <w:adjustRightInd/>
        <w:spacing w:after="120"/>
        <w:textAlignment w:val="auto"/>
        <w:rPr>
          <w:rFonts w:ascii="Times New Roman" w:eastAsia="??" w:hAnsi="Times New Roman"/>
          <w:sz w:val="20"/>
        </w:rPr>
      </w:pPr>
      <w:r w:rsidRPr="00533980">
        <w:rPr>
          <w:rFonts w:ascii="Times New Roman" w:hAnsi="Times New Roman"/>
          <w:sz w:val="20"/>
        </w:rPr>
        <w:t xml:space="preserve">[1] </w:t>
      </w:r>
      <w:r w:rsidRPr="00533980">
        <w:rPr>
          <w:rFonts w:ascii="Times New Roman" w:hAnsi="Times New Roman"/>
          <w:noProof/>
          <w:sz w:val="20"/>
        </w:rPr>
        <w:t xml:space="preserve">R4-121008, </w:t>
      </w:r>
      <w:r w:rsidRPr="00533980">
        <w:rPr>
          <w:rFonts w:ascii="Times New Roman" w:hAnsi="Times New Roman"/>
          <w:bCs/>
          <w:sz w:val="20"/>
        </w:rPr>
        <w:t xml:space="preserve">LS to RAN5: UE </w:t>
      </w:r>
      <w:proofErr w:type="spellStart"/>
      <w:proofErr w:type="gramStart"/>
      <w:r w:rsidRPr="00533980">
        <w:rPr>
          <w:rFonts w:ascii="Times New Roman" w:hAnsi="Times New Roman"/>
          <w:bCs/>
          <w:sz w:val="20"/>
        </w:rPr>
        <w:t>Tx</w:t>
      </w:r>
      <w:proofErr w:type="spellEnd"/>
      <w:proofErr w:type="gramEnd"/>
      <w:r w:rsidRPr="00533980">
        <w:rPr>
          <w:rFonts w:ascii="Times New Roman" w:hAnsi="Times New Roman"/>
          <w:bCs/>
          <w:sz w:val="20"/>
        </w:rPr>
        <w:t xml:space="preserve"> Timing tests, RAN4.</w:t>
      </w:r>
    </w:p>
    <w:p w:rsidR="003D7389" w:rsidRDefault="003D7389">
      <w:pPr>
        <w:rPr>
          <w:rFonts w:eastAsia="??"/>
          <w:color w:val="FF0000"/>
        </w:rPr>
      </w:pPr>
    </w:p>
    <w:sectPr w:rsidR="003D7389" w:rsidSect="00F6679A">
      <w:headerReference w:type="default" r:id="rId7"/>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3A6" w:rsidRDefault="000003A6">
      <w:r>
        <w:separator/>
      </w:r>
    </w:p>
  </w:endnote>
  <w:endnote w:type="continuationSeparator" w:id="0">
    <w:p w:rsidR="000003A6" w:rsidRDefault="000003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3A6" w:rsidRDefault="000003A6">
      <w:r>
        <w:separator/>
      </w:r>
    </w:p>
  </w:footnote>
  <w:footnote w:type="continuationSeparator" w:id="0">
    <w:p w:rsidR="000003A6" w:rsidRDefault="00000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DC2833">
    <w:pPr>
      <w:pStyle w:val="Header"/>
      <w:framePr w:wrap="auto" w:vAnchor="text" w:hAnchor="margin" w:xAlign="center" w:y="1"/>
      <w:widowControl/>
    </w:pPr>
    <w:r>
      <w:fldChar w:fldCharType="begin"/>
    </w:r>
    <w:r w:rsidR="00515404">
      <w:instrText xml:space="preserve"> PAGE </w:instrText>
    </w:r>
    <w:r>
      <w:fldChar w:fldCharType="separate"/>
    </w:r>
    <w:r w:rsidR="00FB3013">
      <w:t>2</w:t>
    </w:r>
    <w:r>
      <w:fldChar w:fldCharType="end"/>
    </w:r>
  </w:p>
  <w:p w:rsidR="00E753FD" w:rsidRDefault="00E753FD">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284B9C"/>
    <w:multiLevelType w:val="hybridMultilevel"/>
    <w:tmpl w:val="BEFC3B42"/>
    <w:lvl w:ilvl="0" w:tplc="04090001">
      <w:start w:val="1"/>
      <w:numFmt w:val="bullet"/>
      <w:lvlText w:val=""/>
      <w:lvlJc w:val="left"/>
      <w:pPr>
        <w:ind w:left="420" w:hanging="420"/>
      </w:pPr>
      <w:rPr>
        <w:rFonts w:ascii="Wingdings" w:hAnsi="Wingdings" w:hint="default"/>
      </w:rPr>
    </w:lvl>
    <w:lvl w:ilvl="1" w:tplc="AEB004E8">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321B1C"/>
    <w:multiLevelType w:val="singleLevel"/>
    <w:tmpl w:val="D8AE18CC"/>
    <w:lvl w:ilvl="0">
      <w:start w:val="1"/>
      <w:numFmt w:val="lowerLetter"/>
      <w:lvlText w:val="%1)"/>
      <w:legacy w:legacy="1" w:legacySpace="0" w:legacyIndent="283"/>
      <w:lvlJc w:val="left"/>
      <w:pPr>
        <w:ind w:left="567" w:hanging="283"/>
      </w:pPr>
    </w:lvl>
  </w:abstractNum>
  <w:abstractNum w:abstractNumId="4">
    <w:nsid w:val="14123401"/>
    <w:multiLevelType w:val="singleLevel"/>
    <w:tmpl w:val="D8AE18CC"/>
    <w:lvl w:ilvl="0">
      <w:start w:val="1"/>
      <w:numFmt w:val="lowerLetter"/>
      <w:lvlText w:val="%1)"/>
      <w:legacy w:legacy="1" w:legacySpace="0" w:legacyIndent="283"/>
      <w:lvlJc w:val="left"/>
      <w:pPr>
        <w:ind w:left="567" w:hanging="283"/>
      </w:pPr>
    </w:lvl>
  </w:abstractNum>
  <w:abstractNum w:abstractNumId="5">
    <w:nsid w:val="16A90E30"/>
    <w:multiLevelType w:val="hybridMultilevel"/>
    <w:tmpl w:val="A726E514"/>
    <w:lvl w:ilvl="0" w:tplc="6A12BA98">
      <w:start w:val="1"/>
      <w:numFmt w:val="decimal"/>
      <w:lvlText w:val="%1."/>
      <w:lvlJc w:val="left"/>
      <w:pPr>
        <w:tabs>
          <w:tab w:val="num" w:pos="720"/>
        </w:tabs>
        <w:ind w:left="720" w:hanging="360"/>
      </w:pPr>
      <w:rPr>
        <w:rFonts w:hint="default"/>
      </w:rPr>
    </w:lvl>
    <w:lvl w:ilvl="1" w:tplc="FABCB986">
      <w:numFmt w:val="none"/>
      <w:lvlText w:val=""/>
      <w:lvlJc w:val="left"/>
      <w:pPr>
        <w:tabs>
          <w:tab w:val="num" w:pos="360"/>
        </w:tabs>
      </w:pPr>
    </w:lvl>
    <w:lvl w:ilvl="2" w:tplc="EBD4C180">
      <w:numFmt w:val="none"/>
      <w:lvlText w:val=""/>
      <w:lvlJc w:val="left"/>
      <w:pPr>
        <w:tabs>
          <w:tab w:val="num" w:pos="360"/>
        </w:tabs>
      </w:pPr>
    </w:lvl>
    <w:lvl w:ilvl="3" w:tplc="BCD2388C">
      <w:numFmt w:val="none"/>
      <w:lvlText w:val=""/>
      <w:lvlJc w:val="left"/>
      <w:pPr>
        <w:tabs>
          <w:tab w:val="num" w:pos="360"/>
        </w:tabs>
      </w:pPr>
    </w:lvl>
    <w:lvl w:ilvl="4" w:tplc="BC5CC36A">
      <w:numFmt w:val="none"/>
      <w:lvlText w:val=""/>
      <w:lvlJc w:val="left"/>
      <w:pPr>
        <w:tabs>
          <w:tab w:val="num" w:pos="360"/>
        </w:tabs>
      </w:pPr>
    </w:lvl>
    <w:lvl w:ilvl="5" w:tplc="30408320">
      <w:numFmt w:val="none"/>
      <w:lvlText w:val=""/>
      <w:lvlJc w:val="left"/>
      <w:pPr>
        <w:tabs>
          <w:tab w:val="num" w:pos="360"/>
        </w:tabs>
      </w:pPr>
    </w:lvl>
    <w:lvl w:ilvl="6" w:tplc="F18E7432">
      <w:numFmt w:val="none"/>
      <w:lvlText w:val=""/>
      <w:lvlJc w:val="left"/>
      <w:pPr>
        <w:tabs>
          <w:tab w:val="num" w:pos="360"/>
        </w:tabs>
      </w:pPr>
    </w:lvl>
    <w:lvl w:ilvl="7" w:tplc="4566DA44">
      <w:numFmt w:val="none"/>
      <w:lvlText w:val=""/>
      <w:lvlJc w:val="left"/>
      <w:pPr>
        <w:tabs>
          <w:tab w:val="num" w:pos="360"/>
        </w:tabs>
      </w:pPr>
    </w:lvl>
    <w:lvl w:ilvl="8" w:tplc="E6D4E47C">
      <w:numFmt w:val="none"/>
      <w:lvlText w:val=""/>
      <w:lvlJc w:val="left"/>
      <w:pPr>
        <w:tabs>
          <w:tab w:val="num" w:pos="360"/>
        </w:tabs>
      </w:pPr>
    </w:lvl>
  </w:abstractNum>
  <w:abstractNum w:abstractNumId="6">
    <w:nsid w:val="1828764E"/>
    <w:multiLevelType w:val="hybridMultilevel"/>
    <w:tmpl w:val="23D0256C"/>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F20657F4">
      <w:start w:val="1"/>
      <w:numFmt w:val="bullet"/>
      <w:lvlText w:val="o"/>
      <w:lvlJc w:val="left"/>
      <w:pPr>
        <w:tabs>
          <w:tab w:val="num" w:pos="1800"/>
        </w:tabs>
        <w:ind w:left="1800" w:hanging="360"/>
      </w:pPr>
      <w:rPr>
        <w:rFonts w:ascii="Courier New" w:hAnsi="Courier New" w:cs="Courier New" w:hint="default"/>
        <w:lang w:val="en-GB"/>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9F20B44"/>
    <w:multiLevelType w:val="singleLevel"/>
    <w:tmpl w:val="D8AE18CC"/>
    <w:lvl w:ilvl="0">
      <w:start w:val="1"/>
      <w:numFmt w:val="lowerLetter"/>
      <w:lvlText w:val="%1)"/>
      <w:legacy w:legacy="1" w:legacySpace="0" w:legacyIndent="283"/>
      <w:lvlJc w:val="left"/>
      <w:pPr>
        <w:ind w:left="567" w:hanging="283"/>
      </w:pPr>
    </w:lvl>
  </w:abstractNum>
  <w:abstractNum w:abstractNumId="8">
    <w:nsid w:val="1D4E77D2"/>
    <w:multiLevelType w:val="hybridMultilevel"/>
    <w:tmpl w:val="100E636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2357986"/>
    <w:multiLevelType w:val="singleLevel"/>
    <w:tmpl w:val="D8AE18CC"/>
    <w:lvl w:ilvl="0">
      <w:start w:val="1"/>
      <w:numFmt w:val="lowerLetter"/>
      <w:lvlText w:val="%1)"/>
      <w:legacy w:legacy="1" w:legacySpace="0" w:legacyIndent="283"/>
      <w:lvlJc w:val="left"/>
      <w:pPr>
        <w:ind w:left="567" w:hanging="283"/>
      </w:pPr>
    </w:lvl>
  </w:abstractNum>
  <w:abstractNum w:abstractNumId="11">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nsid w:val="36F87C7B"/>
    <w:multiLevelType w:val="singleLevel"/>
    <w:tmpl w:val="D8AE18CC"/>
    <w:lvl w:ilvl="0">
      <w:start w:val="1"/>
      <w:numFmt w:val="lowerLetter"/>
      <w:lvlText w:val="%1)"/>
      <w:legacy w:legacy="1" w:legacySpace="0" w:legacyIndent="283"/>
      <w:lvlJc w:val="left"/>
      <w:pPr>
        <w:ind w:left="567" w:hanging="283"/>
      </w:pPr>
    </w:lvl>
  </w:abstractNum>
  <w:abstractNum w:abstractNumId="13">
    <w:nsid w:val="3AB43FE6"/>
    <w:multiLevelType w:val="hybridMultilevel"/>
    <w:tmpl w:val="79DC6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E2672E8"/>
    <w:multiLevelType w:val="singleLevel"/>
    <w:tmpl w:val="D8AE18CC"/>
    <w:lvl w:ilvl="0">
      <w:start w:val="1"/>
      <w:numFmt w:val="lowerLetter"/>
      <w:lvlText w:val="%1)"/>
      <w:legacy w:legacy="1" w:legacySpace="0" w:legacyIndent="283"/>
      <w:lvlJc w:val="left"/>
      <w:pPr>
        <w:ind w:left="567" w:hanging="283"/>
      </w:pPr>
    </w:lvl>
  </w:abstractNum>
  <w:abstractNum w:abstractNumId="16">
    <w:nsid w:val="45A91DDC"/>
    <w:multiLevelType w:val="singleLevel"/>
    <w:tmpl w:val="D8AE18CC"/>
    <w:lvl w:ilvl="0">
      <w:start w:val="1"/>
      <w:numFmt w:val="lowerLetter"/>
      <w:lvlText w:val="%1)"/>
      <w:legacy w:legacy="1" w:legacySpace="0" w:legacyIndent="283"/>
      <w:lvlJc w:val="left"/>
      <w:pPr>
        <w:ind w:left="567" w:hanging="283"/>
      </w:pPr>
    </w:lvl>
  </w:abstractNum>
  <w:abstractNum w:abstractNumId="17">
    <w:nsid w:val="467F3FB5"/>
    <w:multiLevelType w:val="singleLevel"/>
    <w:tmpl w:val="D8AE18CC"/>
    <w:lvl w:ilvl="0">
      <w:start w:val="1"/>
      <w:numFmt w:val="lowerLetter"/>
      <w:lvlText w:val="%1)"/>
      <w:legacy w:legacy="1" w:legacySpace="0" w:legacyIndent="283"/>
      <w:lvlJc w:val="left"/>
      <w:pPr>
        <w:ind w:left="567" w:hanging="283"/>
      </w:pPr>
    </w:lvl>
  </w:abstractNum>
  <w:abstractNum w:abstractNumId="18">
    <w:nsid w:val="4CC61134"/>
    <w:multiLevelType w:val="hybridMultilevel"/>
    <w:tmpl w:val="4ED0DD36"/>
    <w:lvl w:ilvl="0" w:tplc="FFFFFFFF">
      <w:start w:val="1"/>
      <w:numFmt w:val="bullet"/>
      <w:lvlText w:val=""/>
      <w:lvlJc w:val="left"/>
      <w:pPr>
        <w:ind w:left="630" w:hanging="420"/>
      </w:pPr>
      <w:rPr>
        <w:rFonts w:ascii="Symbol" w:hAnsi="Symbol" w:hint="default"/>
      </w:rPr>
    </w:lvl>
    <w:lvl w:ilvl="1" w:tplc="FFFFFFFF">
      <w:start w:val="1"/>
      <w:numFmt w:val="bullet"/>
      <w:lvlText w:val=""/>
      <w:lvlJc w:val="left"/>
      <w:pPr>
        <w:ind w:left="1050" w:hanging="420"/>
      </w:pPr>
      <w:rPr>
        <w:rFonts w:ascii="Wingdings" w:hAnsi="Wingdings" w:hint="default"/>
      </w:rPr>
    </w:lvl>
    <w:lvl w:ilvl="2" w:tplc="FFFFFFFF" w:tentative="1">
      <w:start w:val="1"/>
      <w:numFmt w:val="bullet"/>
      <w:lvlText w:val=""/>
      <w:lvlJc w:val="left"/>
      <w:pPr>
        <w:ind w:left="1470" w:hanging="420"/>
      </w:pPr>
      <w:rPr>
        <w:rFonts w:ascii="Wingdings" w:hAnsi="Wingdings" w:hint="default"/>
      </w:rPr>
    </w:lvl>
    <w:lvl w:ilvl="3" w:tplc="FFFFFFFF" w:tentative="1">
      <w:start w:val="1"/>
      <w:numFmt w:val="bullet"/>
      <w:lvlText w:val=""/>
      <w:lvlJc w:val="left"/>
      <w:pPr>
        <w:ind w:left="1890" w:hanging="420"/>
      </w:pPr>
      <w:rPr>
        <w:rFonts w:ascii="Wingdings" w:hAnsi="Wingdings" w:hint="default"/>
      </w:rPr>
    </w:lvl>
    <w:lvl w:ilvl="4" w:tplc="FFFFFFFF" w:tentative="1">
      <w:start w:val="1"/>
      <w:numFmt w:val="bullet"/>
      <w:lvlText w:val=""/>
      <w:lvlJc w:val="left"/>
      <w:pPr>
        <w:ind w:left="2310" w:hanging="420"/>
      </w:pPr>
      <w:rPr>
        <w:rFonts w:ascii="Wingdings" w:hAnsi="Wingdings" w:hint="default"/>
      </w:rPr>
    </w:lvl>
    <w:lvl w:ilvl="5" w:tplc="FFFFFFFF" w:tentative="1">
      <w:start w:val="1"/>
      <w:numFmt w:val="bullet"/>
      <w:lvlText w:val=""/>
      <w:lvlJc w:val="left"/>
      <w:pPr>
        <w:ind w:left="2730" w:hanging="420"/>
      </w:pPr>
      <w:rPr>
        <w:rFonts w:ascii="Wingdings" w:hAnsi="Wingdings" w:hint="default"/>
      </w:rPr>
    </w:lvl>
    <w:lvl w:ilvl="6" w:tplc="FFFFFFFF" w:tentative="1">
      <w:start w:val="1"/>
      <w:numFmt w:val="bullet"/>
      <w:lvlText w:val=""/>
      <w:lvlJc w:val="left"/>
      <w:pPr>
        <w:ind w:left="3150" w:hanging="420"/>
      </w:pPr>
      <w:rPr>
        <w:rFonts w:ascii="Wingdings" w:hAnsi="Wingdings" w:hint="default"/>
      </w:rPr>
    </w:lvl>
    <w:lvl w:ilvl="7" w:tplc="FFFFFFFF" w:tentative="1">
      <w:start w:val="1"/>
      <w:numFmt w:val="bullet"/>
      <w:lvlText w:val=""/>
      <w:lvlJc w:val="left"/>
      <w:pPr>
        <w:ind w:left="3570" w:hanging="420"/>
      </w:pPr>
      <w:rPr>
        <w:rFonts w:ascii="Wingdings" w:hAnsi="Wingdings" w:hint="default"/>
      </w:rPr>
    </w:lvl>
    <w:lvl w:ilvl="8" w:tplc="FFFFFFFF" w:tentative="1">
      <w:start w:val="1"/>
      <w:numFmt w:val="bullet"/>
      <w:lvlText w:val=""/>
      <w:lvlJc w:val="left"/>
      <w:pPr>
        <w:ind w:left="3990" w:hanging="420"/>
      </w:pPr>
      <w:rPr>
        <w:rFonts w:ascii="Wingdings" w:hAnsi="Wingdings" w:hint="default"/>
      </w:rPr>
    </w:lvl>
  </w:abstractNum>
  <w:abstractNum w:abstractNumId="19">
    <w:nsid w:val="50F17320"/>
    <w:multiLevelType w:val="singleLevel"/>
    <w:tmpl w:val="D8AE18CC"/>
    <w:lvl w:ilvl="0">
      <w:start w:val="1"/>
      <w:numFmt w:val="lowerLetter"/>
      <w:lvlText w:val="%1)"/>
      <w:legacy w:legacy="1" w:legacySpace="0" w:legacyIndent="283"/>
      <w:lvlJc w:val="left"/>
      <w:pPr>
        <w:ind w:left="567" w:hanging="283"/>
      </w:pPr>
    </w:lvl>
  </w:abstractNum>
  <w:abstractNum w:abstractNumId="20">
    <w:nsid w:val="557B1BC3"/>
    <w:multiLevelType w:val="singleLevel"/>
    <w:tmpl w:val="D8AE18CC"/>
    <w:lvl w:ilvl="0">
      <w:start w:val="1"/>
      <w:numFmt w:val="lowerLetter"/>
      <w:lvlText w:val="%1)"/>
      <w:legacy w:legacy="1" w:legacySpace="0" w:legacyIndent="283"/>
      <w:lvlJc w:val="left"/>
      <w:pPr>
        <w:ind w:left="567" w:hanging="283"/>
      </w:pPr>
    </w:lvl>
  </w:abstractNum>
  <w:abstractNum w:abstractNumId="21">
    <w:nsid w:val="587008B1"/>
    <w:multiLevelType w:val="singleLevel"/>
    <w:tmpl w:val="D8AE18CC"/>
    <w:lvl w:ilvl="0">
      <w:start w:val="1"/>
      <w:numFmt w:val="lowerLetter"/>
      <w:lvlText w:val="%1)"/>
      <w:legacy w:legacy="1" w:legacySpace="0" w:legacyIndent="283"/>
      <w:lvlJc w:val="left"/>
      <w:pPr>
        <w:ind w:left="567" w:hanging="283"/>
      </w:pPr>
    </w:lvl>
  </w:abstractNum>
  <w:abstractNum w:abstractNumId="2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7D70057"/>
    <w:multiLevelType w:val="singleLevel"/>
    <w:tmpl w:val="7536FBB8"/>
    <w:lvl w:ilvl="0">
      <w:start w:val="1"/>
      <w:numFmt w:val="decimal"/>
      <w:lvlText w:val="%1)"/>
      <w:legacy w:legacy="1" w:legacySpace="0" w:legacyIndent="283"/>
      <w:lvlJc w:val="left"/>
      <w:pPr>
        <w:ind w:left="850" w:hanging="283"/>
      </w:pPr>
    </w:lvl>
  </w:abstractNum>
  <w:abstractNum w:abstractNumId="25">
    <w:nsid w:val="6AE23E45"/>
    <w:multiLevelType w:val="singleLevel"/>
    <w:tmpl w:val="D8AE18CC"/>
    <w:lvl w:ilvl="0">
      <w:start w:val="1"/>
      <w:numFmt w:val="lowerLetter"/>
      <w:lvlText w:val="%1)"/>
      <w:legacy w:legacy="1" w:legacySpace="0" w:legacyIndent="283"/>
      <w:lvlJc w:val="left"/>
      <w:pPr>
        <w:ind w:left="567" w:hanging="283"/>
      </w:pPr>
    </w:lvl>
  </w:abstractNum>
  <w:abstractNum w:abstractNumId="26">
    <w:nsid w:val="6C5E10F5"/>
    <w:multiLevelType w:val="hybridMultilevel"/>
    <w:tmpl w:val="8F24F95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CC80A4D"/>
    <w:multiLevelType w:val="multilevel"/>
    <w:tmpl w:val="23D0256C"/>
    <w:lvl w:ilvl="0">
      <w:start w:val="8"/>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lang w:val="en-GB"/>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8">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2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E055EC"/>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9"/>
  </w:num>
  <w:num w:numId="4">
    <w:abstractNumId w:val="6"/>
  </w:num>
  <w:num w:numId="5">
    <w:abstractNumId w:val="1"/>
  </w:num>
  <w:num w:numId="6">
    <w:abstractNumId w:val="29"/>
  </w:num>
  <w:num w:numId="7">
    <w:abstractNumId w:val="23"/>
  </w:num>
  <w:num w:numId="8">
    <w:abstractNumId w:val="11"/>
  </w:num>
  <w:num w:numId="9">
    <w:abstractNumId w:val="22"/>
  </w:num>
  <w:num w:numId="10">
    <w:abstractNumId w:val="28"/>
  </w:num>
  <w:num w:numId="11">
    <w:abstractNumId w:val="16"/>
  </w:num>
  <w:num w:numId="12">
    <w:abstractNumId w:val="30"/>
  </w:num>
  <w:num w:numId="13">
    <w:abstractNumId w:val="15"/>
  </w:num>
  <w:num w:numId="14">
    <w:abstractNumId w:val="21"/>
  </w:num>
  <w:num w:numId="15">
    <w:abstractNumId w:val="4"/>
  </w:num>
  <w:num w:numId="16">
    <w:abstractNumId w:val="20"/>
  </w:num>
  <w:num w:numId="17">
    <w:abstractNumId w:val="7"/>
  </w:num>
  <w:num w:numId="18">
    <w:abstractNumId w:val="3"/>
  </w:num>
  <w:num w:numId="19">
    <w:abstractNumId w:val="25"/>
  </w:num>
  <w:num w:numId="20">
    <w:abstractNumId w:val="12"/>
  </w:num>
  <w:num w:numId="21">
    <w:abstractNumId w:val="17"/>
  </w:num>
  <w:num w:numId="22">
    <w:abstractNumId w:val="19"/>
  </w:num>
  <w:num w:numId="23">
    <w:abstractNumId w:val="10"/>
  </w:num>
  <w:num w:numId="24">
    <w:abstractNumId w:val="24"/>
  </w:num>
  <w:num w:numId="25">
    <w:abstractNumId w:val="27"/>
  </w:num>
  <w:num w:numId="26">
    <w:abstractNumId w:val="8"/>
  </w:num>
  <w:num w:numId="27">
    <w:abstractNumId w:val="5"/>
  </w:num>
  <w:num w:numId="28">
    <w:abstractNumId w:val="2"/>
  </w:num>
  <w:num w:numId="29">
    <w:abstractNumId w:val="18"/>
  </w:num>
  <w:num w:numId="30">
    <w:abstractNumId w:val="26"/>
  </w:num>
  <w:num w:numId="3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compat>
  <w:rsids>
    <w:rsidRoot w:val="00622C25"/>
    <w:rsid w:val="00000120"/>
    <w:rsid w:val="000003A6"/>
    <w:rsid w:val="000005CA"/>
    <w:rsid w:val="0000265F"/>
    <w:rsid w:val="00003FC5"/>
    <w:rsid w:val="00012A9F"/>
    <w:rsid w:val="00012E7E"/>
    <w:rsid w:val="00015F9B"/>
    <w:rsid w:val="00016E50"/>
    <w:rsid w:val="0002059C"/>
    <w:rsid w:val="00020927"/>
    <w:rsid w:val="00020957"/>
    <w:rsid w:val="00020AF9"/>
    <w:rsid w:val="00023F4F"/>
    <w:rsid w:val="000322B7"/>
    <w:rsid w:val="0003416C"/>
    <w:rsid w:val="00040475"/>
    <w:rsid w:val="000404B4"/>
    <w:rsid w:val="0004494A"/>
    <w:rsid w:val="00046366"/>
    <w:rsid w:val="0005062C"/>
    <w:rsid w:val="0005157A"/>
    <w:rsid w:val="00053EB9"/>
    <w:rsid w:val="00064D75"/>
    <w:rsid w:val="00066093"/>
    <w:rsid w:val="00067D8E"/>
    <w:rsid w:val="00074063"/>
    <w:rsid w:val="00075C8B"/>
    <w:rsid w:val="00080576"/>
    <w:rsid w:val="00086071"/>
    <w:rsid w:val="000918EA"/>
    <w:rsid w:val="00091BFA"/>
    <w:rsid w:val="0009270A"/>
    <w:rsid w:val="0009674A"/>
    <w:rsid w:val="000A03BF"/>
    <w:rsid w:val="000A253D"/>
    <w:rsid w:val="000A42DE"/>
    <w:rsid w:val="000A66E3"/>
    <w:rsid w:val="000A6B0F"/>
    <w:rsid w:val="000B1156"/>
    <w:rsid w:val="000B2420"/>
    <w:rsid w:val="000C101E"/>
    <w:rsid w:val="000C233C"/>
    <w:rsid w:val="000C27C4"/>
    <w:rsid w:val="000C3955"/>
    <w:rsid w:val="000C4494"/>
    <w:rsid w:val="000C5067"/>
    <w:rsid w:val="000C5C20"/>
    <w:rsid w:val="000C7582"/>
    <w:rsid w:val="000C77F9"/>
    <w:rsid w:val="000D554B"/>
    <w:rsid w:val="000D5D85"/>
    <w:rsid w:val="000D5DEE"/>
    <w:rsid w:val="000D5E77"/>
    <w:rsid w:val="000D680D"/>
    <w:rsid w:val="000E076F"/>
    <w:rsid w:val="000E0B1D"/>
    <w:rsid w:val="000E12CF"/>
    <w:rsid w:val="000F394D"/>
    <w:rsid w:val="000F4816"/>
    <w:rsid w:val="000F6BA7"/>
    <w:rsid w:val="00101E03"/>
    <w:rsid w:val="001026C9"/>
    <w:rsid w:val="00104CD8"/>
    <w:rsid w:val="00107D6D"/>
    <w:rsid w:val="001131B8"/>
    <w:rsid w:val="00114A71"/>
    <w:rsid w:val="001161DC"/>
    <w:rsid w:val="00116337"/>
    <w:rsid w:val="00117E62"/>
    <w:rsid w:val="00120C18"/>
    <w:rsid w:val="00126580"/>
    <w:rsid w:val="0012668C"/>
    <w:rsid w:val="00126B5F"/>
    <w:rsid w:val="00127E5A"/>
    <w:rsid w:val="001312EA"/>
    <w:rsid w:val="00132733"/>
    <w:rsid w:val="00135508"/>
    <w:rsid w:val="00135769"/>
    <w:rsid w:val="00135CFA"/>
    <w:rsid w:val="0014128A"/>
    <w:rsid w:val="00141EA9"/>
    <w:rsid w:val="00142340"/>
    <w:rsid w:val="001448F1"/>
    <w:rsid w:val="00145035"/>
    <w:rsid w:val="0014524D"/>
    <w:rsid w:val="00145512"/>
    <w:rsid w:val="001532DC"/>
    <w:rsid w:val="00153C80"/>
    <w:rsid w:val="00160C4F"/>
    <w:rsid w:val="00166AAE"/>
    <w:rsid w:val="00167555"/>
    <w:rsid w:val="00170D4B"/>
    <w:rsid w:val="00170EDE"/>
    <w:rsid w:val="00171966"/>
    <w:rsid w:val="00174EB3"/>
    <w:rsid w:val="001751CD"/>
    <w:rsid w:val="00175FCE"/>
    <w:rsid w:val="0018027B"/>
    <w:rsid w:val="001803B8"/>
    <w:rsid w:val="00184BEC"/>
    <w:rsid w:val="00184D17"/>
    <w:rsid w:val="00185051"/>
    <w:rsid w:val="00187A97"/>
    <w:rsid w:val="00190EE1"/>
    <w:rsid w:val="00196B2C"/>
    <w:rsid w:val="00197236"/>
    <w:rsid w:val="001A106C"/>
    <w:rsid w:val="001A10D9"/>
    <w:rsid w:val="001A1A7F"/>
    <w:rsid w:val="001A1BD7"/>
    <w:rsid w:val="001A2834"/>
    <w:rsid w:val="001A553C"/>
    <w:rsid w:val="001B1B8A"/>
    <w:rsid w:val="001B2351"/>
    <w:rsid w:val="001B6752"/>
    <w:rsid w:val="001C0478"/>
    <w:rsid w:val="001C1790"/>
    <w:rsid w:val="001C1A12"/>
    <w:rsid w:val="001C7A0C"/>
    <w:rsid w:val="001D1574"/>
    <w:rsid w:val="001D43D2"/>
    <w:rsid w:val="001D4A76"/>
    <w:rsid w:val="001D4E0F"/>
    <w:rsid w:val="001D51DA"/>
    <w:rsid w:val="001D6D43"/>
    <w:rsid w:val="001E031E"/>
    <w:rsid w:val="001E06C4"/>
    <w:rsid w:val="001E58D0"/>
    <w:rsid w:val="001E698A"/>
    <w:rsid w:val="001F2654"/>
    <w:rsid w:val="001F2772"/>
    <w:rsid w:val="001F44DC"/>
    <w:rsid w:val="00202311"/>
    <w:rsid w:val="00211318"/>
    <w:rsid w:val="002115FB"/>
    <w:rsid w:val="00215641"/>
    <w:rsid w:val="00216694"/>
    <w:rsid w:val="00216716"/>
    <w:rsid w:val="00216E16"/>
    <w:rsid w:val="0022004B"/>
    <w:rsid w:val="00221270"/>
    <w:rsid w:val="0022199C"/>
    <w:rsid w:val="00222A06"/>
    <w:rsid w:val="00225092"/>
    <w:rsid w:val="00233981"/>
    <w:rsid w:val="0023407E"/>
    <w:rsid w:val="002356A3"/>
    <w:rsid w:val="00236789"/>
    <w:rsid w:val="00236FAA"/>
    <w:rsid w:val="002408CD"/>
    <w:rsid w:val="00240D6C"/>
    <w:rsid w:val="00242EB4"/>
    <w:rsid w:val="00245FAF"/>
    <w:rsid w:val="002513D5"/>
    <w:rsid w:val="00255C1E"/>
    <w:rsid w:val="0026038D"/>
    <w:rsid w:val="002659B2"/>
    <w:rsid w:val="00270ABE"/>
    <w:rsid w:val="00281B56"/>
    <w:rsid w:val="00281EEC"/>
    <w:rsid w:val="00284742"/>
    <w:rsid w:val="00286431"/>
    <w:rsid w:val="00287587"/>
    <w:rsid w:val="002909F1"/>
    <w:rsid w:val="00291EF4"/>
    <w:rsid w:val="00293B13"/>
    <w:rsid w:val="0029402A"/>
    <w:rsid w:val="002974BD"/>
    <w:rsid w:val="002974C8"/>
    <w:rsid w:val="00297B9E"/>
    <w:rsid w:val="002A0516"/>
    <w:rsid w:val="002A0B8A"/>
    <w:rsid w:val="002A7D88"/>
    <w:rsid w:val="002B1F88"/>
    <w:rsid w:val="002B6DEB"/>
    <w:rsid w:val="002C09AA"/>
    <w:rsid w:val="002C25E4"/>
    <w:rsid w:val="002C30DD"/>
    <w:rsid w:val="002C51CC"/>
    <w:rsid w:val="002D2077"/>
    <w:rsid w:val="002D4E4D"/>
    <w:rsid w:val="002D5D20"/>
    <w:rsid w:val="002E03DF"/>
    <w:rsid w:val="002E3D0E"/>
    <w:rsid w:val="003017E8"/>
    <w:rsid w:val="003033AD"/>
    <w:rsid w:val="003043BB"/>
    <w:rsid w:val="00304653"/>
    <w:rsid w:val="00305181"/>
    <w:rsid w:val="00311F91"/>
    <w:rsid w:val="00312699"/>
    <w:rsid w:val="00322BA3"/>
    <w:rsid w:val="00323659"/>
    <w:rsid w:val="003266FF"/>
    <w:rsid w:val="00326705"/>
    <w:rsid w:val="00330FEF"/>
    <w:rsid w:val="0033425D"/>
    <w:rsid w:val="003343F0"/>
    <w:rsid w:val="0034182B"/>
    <w:rsid w:val="00342580"/>
    <w:rsid w:val="003434DA"/>
    <w:rsid w:val="00344DB1"/>
    <w:rsid w:val="00346FB6"/>
    <w:rsid w:val="003478D5"/>
    <w:rsid w:val="0035182E"/>
    <w:rsid w:val="0035424F"/>
    <w:rsid w:val="00356FD9"/>
    <w:rsid w:val="00357C89"/>
    <w:rsid w:val="003628A5"/>
    <w:rsid w:val="003702E6"/>
    <w:rsid w:val="003719FE"/>
    <w:rsid w:val="00372895"/>
    <w:rsid w:val="003775ED"/>
    <w:rsid w:val="00381BED"/>
    <w:rsid w:val="00383404"/>
    <w:rsid w:val="003845DD"/>
    <w:rsid w:val="00384941"/>
    <w:rsid w:val="00385D70"/>
    <w:rsid w:val="00386CF1"/>
    <w:rsid w:val="00387E75"/>
    <w:rsid w:val="0039163E"/>
    <w:rsid w:val="00393F36"/>
    <w:rsid w:val="003948AE"/>
    <w:rsid w:val="00395E7F"/>
    <w:rsid w:val="003A020C"/>
    <w:rsid w:val="003A0C27"/>
    <w:rsid w:val="003A2773"/>
    <w:rsid w:val="003A3000"/>
    <w:rsid w:val="003A6588"/>
    <w:rsid w:val="003A71B5"/>
    <w:rsid w:val="003A77BA"/>
    <w:rsid w:val="003B04C1"/>
    <w:rsid w:val="003B082A"/>
    <w:rsid w:val="003B4119"/>
    <w:rsid w:val="003B41A8"/>
    <w:rsid w:val="003B5528"/>
    <w:rsid w:val="003C228C"/>
    <w:rsid w:val="003C3856"/>
    <w:rsid w:val="003C3D72"/>
    <w:rsid w:val="003D4A30"/>
    <w:rsid w:val="003D5673"/>
    <w:rsid w:val="003D69C4"/>
    <w:rsid w:val="003D6CED"/>
    <w:rsid w:val="003D7389"/>
    <w:rsid w:val="003D7948"/>
    <w:rsid w:val="003E01A5"/>
    <w:rsid w:val="003E60F7"/>
    <w:rsid w:val="003F0F96"/>
    <w:rsid w:val="003F44CE"/>
    <w:rsid w:val="003F7656"/>
    <w:rsid w:val="00401307"/>
    <w:rsid w:val="00402EF8"/>
    <w:rsid w:val="00403A8B"/>
    <w:rsid w:val="0040532F"/>
    <w:rsid w:val="00415E99"/>
    <w:rsid w:val="004173ED"/>
    <w:rsid w:val="004209CE"/>
    <w:rsid w:val="00420E23"/>
    <w:rsid w:val="00422342"/>
    <w:rsid w:val="00422A4E"/>
    <w:rsid w:val="00422EEF"/>
    <w:rsid w:val="00424715"/>
    <w:rsid w:val="00427ABD"/>
    <w:rsid w:val="00430D02"/>
    <w:rsid w:val="004350CD"/>
    <w:rsid w:val="00437919"/>
    <w:rsid w:val="0043794B"/>
    <w:rsid w:val="004379A7"/>
    <w:rsid w:val="0045073C"/>
    <w:rsid w:val="00451B67"/>
    <w:rsid w:val="00456330"/>
    <w:rsid w:val="00456BD7"/>
    <w:rsid w:val="0045757C"/>
    <w:rsid w:val="00461689"/>
    <w:rsid w:val="00465DC0"/>
    <w:rsid w:val="00467628"/>
    <w:rsid w:val="00470677"/>
    <w:rsid w:val="0048013D"/>
    <w:rsid w:val="00480205"/>
    <w:rsid w:val="00485FA5"/>
    <w:rsid w:val="004873B1"/>
    <w:rsid w:val="00487ED5"/>
    <w:rsid w:val="00490852"/>
    <w:rsid w:val="00490927"/>
    <w:rsid w:val="0049357F"/>
    <w:rsid w:val="0049496F"/>
    <w:rsid w:val="00496BD7"/>
    <w:rsid w:val="004A1464"/>
    <w:rsid w:val="004A5817"/>
    <w:rsid w:val="004A601F"/>
    <w:rsid w:val="004A63CF"/>
    <w:rsid w:val="004A7F1C"/>
    <w:rsid w:val="004B118E"/>
    <w:rsid w:val="004B3261"/>
    <w:rsid w:val="004B3265"/>
    <w:rsid w:val="004B3663"/>
    <w:rsid w:val="004C306D"/>
    <w:rsid w:val="004C345E"/>
    <w:rsid w:val="004C6BC1"/>
    <w:rsid w:val="004D075C"/>
    <w:rsid w:val="004D2749"/>
    <w:rsid w:val="004D6DBF"/>
    <w:rsid w:val="004D7050"/>
    <w:rsid w:val="004E46B6"/>
    <w:rsid w:val="004E520C"/>
    <w:rsid w:val="004E6DB7"/>
    <w:rsid w:val="004F4E64"/>
    <w:rsid w:val="00502093"/>
    <w:rsid w:val="0050255B"/>
    <w:rsid w:val="00510A54"/>
    <w:rsid w:val="00510E57"/>
    <w:rsid w:val="00513D36"/>
    <w:rsid w:val="00515404"/>
    <w:rsid w:val="00525261"/>
    <w:rsid w:val="00527A69"/>
    <w:rsid w:val="00530765"/>
    <w:rsid w:val="005316B2"/>
    <w:rsid w:val="00533980"/>
    <w:rsid w:val="005357B6"/>
    <w:rsid w:val="0053664A"/>
    <w:rsid w:val="00536F01"/>
    <w:rsid w:val="00544E53"/>
    <w:rsid w:val="005457AA"/>
    <w:rsid w:val="00546D64"/>
    <w:rsid w:val="0054718F"/>
    <w:rsid w:val="005572F0"/>
    <w:rsid w:val="00557708"/>
    <w:rsid w:val="005577A7"/>
    <w:rsid w:val="00562571"/>
    <w:rsid w:val="00570E37"/>
    <w:rsid w:val="00572CD4"/>
    <w:rsid w:val="005804A7"/>
    <w:rsid w:val="00580C4C"/>
    <w:rsid w:val="005815F8"/>
    <w:rsid w:val="005817E1"/>
    <w:rsid w:val="00583525"/>
    <w:rsid w:val="00583B32"/>
    <w:rsid w:val="005850AB"/>
    <w:rsid w:val="00587635"/>
    <w:rsid w:val="0059261A"/>
    <w:rsid w:val="005936C9"/>
    <w:rsid w:val="00595732"/>
    <w:rsid w:val="00596C6D"/>
    <w:rsid w:val="005A0D8A"/>
    <w:rsid w:val="005A1C1E"/>
    <w:rsid w:val="005A29C7"/>
    <w:rsid w:val="005A4F5A"/>
    <w:rsid w:val="005A67C9"/>
    <w:rsid w:val="005B1E6E"/>
    <w:rsid w:val="005B2837"/>
    <w:rsid w:val="005B4555"/>
    <w:rsid w:val="005B6C8A"/>
    <w:rsid w:val="005C66D9"/>
    <w:rsid w:val="005D22FA"/>
    <w:rsid w:val="005D6724"/>
    <w:rsid w:val="005E05BF"/>
    <w:rsid w:val="005E15D7"/>
    <w:rsid w:val="005E20F2"/>
    <w:rsid w:val="005E3395"/>
    <w:rsid w:val="005F2BC4"/>
    <w:rsid w:val="005F58F2"/>
    <w:rsid w:val="00600859"/>
    <w:rsid w:val="006046CD"/>
    <w:rsid w:val="00605F3C"/>
    <w:rsid w:val="00607CE8"/>
    <w:rsid w:val="0061582A"/>
    <w:rsid w:val="00616E6B"/>
    <w:rsid w:val="00620FA5"/>
    <w:rsid w:val="00622C25"/>
    <w:rsid w:val="006233C4"/>
    <w:rsid w:val="00627488"/>
    <w:rsid w:val="00632259"/>
    <w:rsid w:val="00632F82"/>
    <w:rsid w:val="00634377"/>
    <w:rsid w:val="00637BD2"/>
    <w:rsid w:val="006409B6"/>
    <w:rsid w:val="006409E5"/>
    <w:rsid w:val="00640F1F"/>
    <w:rsid w:val="00643E4B"/>
    <w:rsid w:val="0064583F"/>
    <w:rsid w:val="006463BA"/>
    <w:rsid w:val="00647EC7"/>
    <w:rsid w:val="006518FD"/>
    <w:rsid w:val="00652E63"/>
    <w:rsid w:val="00652F10"/>
    <w:rsid w:val="00660046"/>
    <w:rsid w:val="006623CF"/>
    <w:rsid w:val="0066299D"/>
    <w:rsid w:val="00665E1A"/>
    <w:rsid w:val="006701F7"/>
    <w:rsid w:val="00671A1E"/>
    <w:rsid w:val="006735BE"/>
    <w:rsid w:val="006802BA"/>
    <w:rsid w:val="00680CD1"/>
    <w:rsid w:val="00682D31"/>
    <w:rsid w:val="00692EB1"/>
    <w:rsid w:val="006932EB"/>
    <w:rsid w:val="00693C53"/>
    <w:rsid w:val="0069422A"/>
    <w:rsid w:val="006949EB"/>
    <w:rsid w:val="006956B9"/>
    <w:rsid w:val="006A0A91"/>
    <w:rsid w:val="006A7024"/>
    <w:rsid w:val="006A76F9"/>
    <w:rsid w:val="006B033A"/>
    <w:rsid w:val="006B0E67"/>
    <w:rsid w:val="006B0F3B"/>
    <w:rsid w:val="006B5245"/>
    <w:rsid w:val="006B6898"/>
    <w:rsid w:val="006C2EEC"/>
    <w:rsid w:val="006C4E5B"/>
    <w:rsid w:val="006C589C"/>
    <w:rsid w:val="006C6A14"/>
    <w:rsid w:val="006C79F0"/>
    <w:rsid w:val="006D03E5"/>
    <w:rsid w:val="006D2FB2"/>
    <w:rsid w:val="006D3496"/>
    <w:rsid w:val="006D6076"/>
    <w:rsid w:val="006D622F"/>
    <w:rsid w:val="006E0397"/>
    <w:rsid w:val="006E3489"/>
    <w:rsid w:val="006F3163"/>
    <w:rsid w:val="006F49AE"/>
    <w:rsid w:val="006F6429"/>
    <w:rsid w:val="006F79F3"/>
    <w:rsid w:val="00700D52"/>
    <w:rsid w:val="0070346A"/>
    <w:rsid w:val="007036F7"/>
    <w:rsid w:val="007058EA"/>
    <w:rsid w:val="007068E6"/>
    <w:rsid w:val="007072DD"/>
    <w:rsid w:val="00711884"/>
    <w:rsid w:val="0072174C"/>
    <w:rsid w:val="00721BD8"/>
    <w:rsid w:val="00723172"/>
    <w:rsid w:val="00730D8A"/>
    <w:rsid w:val="007327EA"/>
    <w:rsid w:val="0073411E"/>
    <w:rsid w:val="007347AD"/>
    <w:rsid w:val="00736789"/>
    <w:rsid w:val="0073769C"/>
    <w:rsid w:val="00737AC4"/>
    <w:rsid w:val="007418A1"/>
    <w:rsid w:val="0075147A"/>
    <w:rsid w:val="00754200"/>
    <w:rsid w:val="00754992"/>
    <w:rsid w:val="00755163"/>
    <w:rsid w:val="00757483"/>
    <w:rsid w:val="00763A9B"/>
    <w:rsid w:val="00766DCA"/>
    <w:rsid w:val="0077048E"/>
    <w:rsid w:val="007734AF"/>
    <w:rsid w:val="007737B4"/>
    <w:rsid w:val="00774B14"/>
    <w:rsid w:val="0078053F"/>
    <w:rsid w:val="007814B7"/>
    <w:rsid w:val="00795BEA"/>
    <w:rsid w:val="007A0306"/>
    <w:rsid w:val="007A08B5"/>
    <w:rsid w:val="007A3527"/>
    <w:rsid w:val="007A6198"/>
    <w:rsid w:val="007A7FB6"/>
    <w:rsid w:val="007B1070"/>
    <w:rsid w:val="007B2713"/>
    <w:rsid w:val="007B28EF"/>
    <w:rsid w:val="007B5B1A"/>
    <w:rsid w:val="007B7E3C"/>
    <w:rsid w:val="007C0C01"/>
    <w:rsid w:val="007C60DD"/>
    <w:rsid w:val="007C6E16"/>
    <w:rsid w:val="007C7E92"/>
    <w:rsid w:val="007D0256"/>
    <w:rsid w:val="007E0722"/>
    <w:rsid w:val="007E2A14"/>
    <w:rsid w:val="007E3143"/>
    <w:rsid w:val="007E51BD"/>
    <w:rsid w:val="007E6D35"/>
    <w:rsid w:val="007F0D90"/>
    <w:rsid w:val="007F1A32"/>
    <w:rsid w:val="007F4A21"/>
    <w:rsid w:val="007F52B4"/>
    <w:rsid w:val="0080007F"/>
    <w:rsid w:val="0080153B"/>
    <w:rsid w:val="00804F1B"/>
    <w:rsid w:val="00811A21"/>
    <w:rsid w:val="008158D3"/>
    <w:rsid w:val="008176F7"/>
    <w:rsid w:val="008262AE"/>
    <w:rsid w:val="00850193"/>
    <w:rsid w:val="00851C93"/>
    <w:rsid w:val="00853063"/>
    <w:rsid w:val="00853AF8"/>
    <w:rsid w:val="008546A7"/>
    <w:rsid w:val="00854AFD"/>
    <w:rsid w:val="0086105F"/>
    <w:rsid w:val="00861F7B"/>
    <w:rsid w:val="00862609"/>
    <w:rsid w:val="00865055"/>
    <w:rsid w:val="00865C5A"/>
    <w:rsid w:val="00883B12"/>
    <w:rsid w:val="00887F0F"/>
    <w:rsid w:val="0089016B"/>
    <w:rsid w:val="00890481"/>
    <w:rsid w:val="0089378B"/>
    <w:rsid w:val="008A3C77"/>
    <w:rsid w:val="008A6B80"/>
    <w:rsid w:val="008A6DF4"/>
    <w:rsid w:val="008A77A6"/>
    <w:rsid w:val="008B0A88"/>
    <w:rsid w:val="008B1F56"/>
    <w:rsid w:val="008B4DFA"/>
    <w:rsid w:val="008C0C30"/>
    <w:rsid w:val="008C1FB9"/>
    <w:rsid w:val="008C3E3A"/>
    <w:rsid w:val="008C4125"/>
    <w:rsid w:val="008C445F"/>
    <w:rsid w:val="008C4871"/>
    <w:rsid w:val="008C4CB0"/>
    <w:rsid w:val="008C693E"/>
    <w:rsid w:val="008D1F35"/>
    <w:rsid w:val="008D57D8"/>
    <w:rsid w:val="008D6AD9"/>
    <w:rsid w:val="008E17DD"/>
    <w:rsid w:val="008E3896"/>
    <w:rsid w:val="008E3936"/>
    <w:rsid w:val="008E4F19"/>
    <w:rsid w:val="008F1E74"/>
    <w:rsid w:val="008F35EF"/>
    <w:rsid w:val="008F4B1C"/>
    <w:rsid w:val="008F5431"/>
    <w:rsid w:val="008F60F5"/>
    <w:rsid w:val="00900FE7"/>
    <w:rsid w:val="00901164"/>
    <w:rsid w:val="009105EF"/>
    <w:rsid w:val="00914EA5"/>
    <w:rsid w:val="00915103"/>
    <w:rsid w:val="009153DA"/>
    <w:rsid w:val="00916566"/>
    <w:rsid w:val="0091777E"/>
    <w:rsid w:val="009235F5"/>
    <w:rsid w:val="009240E1"/>
    <w:rsid w:val="00930991"/>
    <w:rsid w:val="00931F15"/>
    <w:rsid w:val="0093264B"/>
    <w:rsid w:val="009332D0"/>
    <w:rsid w:val="009379F6"/>
    <w:rsid w:val="009436A8"/>
    <w:rsid w:val="0094406A"/>
    <w:rsid w:val="00945775"/>
    <w:rsid w:val="0094585A"/>
    <w:rsid w:val="009475F4"/>
    <w:rsid w:val="0095182A"/>
    <w:rsid w:val="0095549D"/>
    <w:rsid w:val="00962940"/>
    <w:rsid w:val="009658E4"/>
    <w:rsid w:val="00966CBA"/>
    <w:rsid w:val="009674FF"/>
    <w:rsid w:val="009711B1"/>
    <w:rsid w:val="009724A1"/>
    <w:rsid w:val="0097268E"/>
    <w:rsid w:val="00974BE8"/>
    <w:rsid w:val="00976EF8"/>
    <w:rsid w:val="00977645"/>
    <w:rsid w:val="009822F3"/>
    <w:rsid w:val="00984438"/>
    <w:rsid w:val="00993DB6"/>
    <w:rsid w:val="0099532A"/>
    <w:rsid w:val="00996E5A"/>
    <w:rsid w:val="009A04AC"/>
    <w:rsid w:val="009A0A15"/>
    <w:rsid w:val="009A1507"/>
    <w:rsid w:val="009A5068"/>
    <w:rsid w:val="009A76C9"/>
    <w:rsid w:val="009B168A"/>
    <w:rsid w:val="009B18CE"/>
    <w:rsid w:val="009B1E1D"/>
    <w:rsid w:val="009B2B1F"/>
    <w:rsid w:val="009B4E90"/>
    <w:rsid w:val="009B530D"/>
    <w:rsid w:val="009B6C82"/>
    <w:rsid w:val="009C095F"/>
    <w:rsid w:val="009C3FB7"/>
    <w:rsid w:val="009C4340"/>
    <w:rsid w:val="009C4BCE"/>
    <w:rsid w:val="009C5BD8"/>
    <w:rsid w:val="009C6DEB"/>
    <w:rsid w:val="009D069E"/>
    <w:rsid w:val="009D0E96"/>
    <w:rsid w:val="009D5533"/>
    <w:rsid w:val="009D6B54"/>
    <w:rsid w:val="009E4795"/>
    <w:rsid w:val="009E507F"/>
    <w:rsid w:val="009F01FA"/>
    <w:rsid w:val="009F02B8"/>
    <w:rsid w:val="009F08D9"/>
    <w:rsid w:val="009F6365"/>
    <w:rsid w:val="00A0038A"/>
    <w:rsid w:val="00A00BCF"/>
    <w:rsid w:val="00A0230D"/>
    <w:rsid w:val="00A03A28"/>
    <w:rsid w:val="00A0571C"/>
    <w:rsid w:val="00A07C5C"/>
    <w:rsid w:val="00A1015D"/>
    <w:rsid w:val="00A12EE0"/>
    <w:rsid w:val="00A143B4"/>
    <w:rsid w:val="00A16CB8"/>
    <w:rsid w:val="00A21BB3"/>
    <w:rsid w:val="00A250C0"/>
    <w:rsid w:val="00A25328"/>
    <w:rsid w:val="00A25C3F"/>
    <w:rsid w:val="00A3442D"/>
    <w:rsid w:val="00A4021A"/>
    <w:rsid w:val="00A4568F"/>
    <w:rsid w:val="00A47852"/>
    <w:rsid w:val="00A563C9"/>
    <w:rsid w:val="00A579A5"/>
    <w:rsid w:val="00A638AF"/>
    <w:rsid w:val="00A63DBA"/>
    <w:rsid w:val="00A644AE"/>
    <w:rsid w:val="00A71A38"/>
    <w:rsid w:val="00A72BE6"/>
    <w:rsid w:val="00A73227"/>
    <w:rsid w:val="00A7541E"/>
    <w:rsid w:val="00A76123"/>
    <w:rsid w:val="00A76A96"/>
    <w:rsid w:val="00A77403"/>
    <w:rsid w:val="00A80F09"/>
    <w:rsid w:val="00A81391"/>
    <w:rsid w:val="00A84A05"/>
    <w:rsid w:val="00A90423"/>
    <w:rsid w:val="00A9505E"/>
    <w:rsid w:val="00A97106"/>
    <w:rsid w:val="00A972B1"/>
    <w:rsid w:val="00AA0FEF"/>
    <w:rsid w:val="00AA2D9A"/>
    <w:rsid w:val="00AA56ED"/>
    <w:rsid w:val="00AA6F16"/>
    <w:rsid w:val="00AB1ABF"/>
    <w:rsid w:val="00AB5E55"/>
    <w:rsid w:val="00AB7BF4"/>
    <w:rsid w:val="00AB7F7E"/>
    <w:rsid w:val="00AC2FB9"/>
    <w:rsid w:val="00AD0E13"/>
    <w:rsid w:val="00AD2000"/>
    <w:rsid w:val="00AD4C15"/>
    <w:rsid w:val="00AD788C"/>
    <w:rsid w:val="00AD7AE0"/>
    <w:rsid w:val="00AE04D0"/>
    <w:rsid w:val="00AE0A57"/>
    <w:rsid w:val="00AE2103"/>
    <w:rsid w:val="00AE27FF"/>
    <w:rsid w:val="00AE2922"/>
    <w:rsid w:val="00AE31EA"/>
    <w:rsid w:val="00AE4854"/>
    <w:rsid w:val="00AF1A1F"/>
    <w:rsid w:val="00AF2624"/>
    <w:rsid w:val="00AF539D"/>
    <w:rsid w:val="00AF6760"/>
    <w:rsid w:val="00AF7EA4"/>
    <w:rsid w:val="00B007F8"/>
    <w:rsid w:val="00B00D39"/>
    <w:rsid w:val="00B05CA8"/>
    <w:rsid w:val="00B111B4"/>
    <w:rsid w:val="00B13A92"/>
    <w:rsid w:val="00B13FD8"/>
    <w:rsid w:val="00B15F36"/>
    <w:rsid w:val="00B17344"/>
    <w:rsid w:val="00B200AB"/>
    <w:rsid w:val="00B2484D"/>
    <w:rsid w:val="00B251FC"/>
    <w:rsid w:val="00B27C74"/>
    <w:rsid w:val="00B27DBF"/>
    <w:rsid w:val="00B320F4"/>
    <w:rsid w:val="00B366A4"/>
    <w:rsid w:val="00B46CFB"/>
    <w:rsid w:val="00B51028"/>
    <w:rsid w:val="00B56D46"/>
    <w:rsid w:val="00B57405"/>
    <w:rsid w:val="00B57CF7"/>
    <w:rsid w:val="00B60100"/>
    <w:rsid w:val="00B62F17"/>
    <w:rsid w:val="00B643C1"/>
    <w:rsid w:val="00B64685"/>
    <w:rsid w:val="00B66A46"/>
    <w:rsid w:val="00B734C5"/>
    <w:rsid w:val="00B908BC"/>
    <w:rsid w:val="00B91EB3"/>
    <w:rsid w:val="00B92800"/>
    <w:rsid w:val="00B94981"/>
    <w:rsid w:val="00B94C26"/>
    <w:rsid w:val="00B95F6A"/>
    <w:rsid w:val="00B9728E"/>
    <w:rsid w:val="00B97AF5"/>
    <w:rsid w:val="00BA1E57"/>
    <w:rsid w:val="00BB240F"/>
    <w:rsid w:val="00BB7259"/>
    <w:rsid w:val="00BC1AA3"/>
    <w:rsid w:val="00BC4B08"/>
    <w:rsid w:val="00BC5A5D"/>
    <w:rsid w:val="00BC5EF0"/>
    <w:rsid w:val="00BD3034"/>
    <w:rsid w:val="00BD7081"/>
    <w:rsid w:val="00BE1176"/>
    <w:rsid w:val="00BE2B19"/>
    <w:rsid w:val="00BE5FBE"/>
    <w:rsid w:val="00BF1019"/>
    <w:rsid w:val="00BF10B8"/>
    <w:rsid w:val="00BF19BE"/>
    <w:rsid w:val="00BF6104"/>
    <w:rsid w:val="00BF7938"/>
    <w:rsid w:val="00C02237"/>
    <w:rsid w:val="00C02F2D"/>
    <w:rsid w:val="00C05272"/>
    <w:rsid w:val="00C05DC3"/>
    <w:rsid w:val="00C10FF5"/>
    <w:rsid w:val="00C12EA7"/>
    <w:rsid w:val="00C13743"/>
    <w:rsid w:val="00C15D15"/>
    <w:rsid w:val="00C23F2B"/>
    <w:rsid w:val="00C2411C"/>
    <w:rsid w:val="00C245BC"/>
    <w:rsid w:val="00C260CE"/>
    <w:rsid w:val="00C26516"/>
    <w:rsid w:val="00C2791F"/>
    <w:rsid w:val="00C27D10"/>
    <w:rsid w:val="00C33291"/>
    <w:rsid w:val="00C334F6"/>
    <w:rsid w:val="00C33B7D"/>
    <w:rsid w:val="00C3420F"/>
    <w:rsid w:val="00C34A03"/>
    <w:rsid w:val="00C36B53"/>
    <w:rsid w:val="00C37DF8"/>
    <w:rsid w:val="00C427D7"/>
    <w:rsid w:val="00C45699"/>
    <w:rsid w:val="00C4679A"/>
    <w:rsid w:val="00C47F51"/>
    <w:rsid w:val="00C532BA"/>
    <w:rsid w:val="00C5504A"/>
    <w:rsid w:val="00C5691A"/>
    <w:rsid w:val="00C651B4"/>
    <w:rsid w:val="00C665A6"/>
    <w:rsid w:val="00C7213E"/>
    <w:rsid w:val="00C73FC1"/>
    <w:rsid w:val="00C86C50"/>
    <w:rsid w:val="00C86CD9"/>
    <w:rsid w:val="00C95922"/>
    <w:rsid w:val="00CA288B"/>
    <w:rsid w:val="00CA530C"/>
    <w:rsid w:val="00CA5CD1"/>
    <w:rsid w:val="00CA5D0C"/>
    <w:rsid w:val="00CA5F32"/>
    <w:rsid w:val="00CA7F2C"/>
    <w:rsid w:val="00CB1074"/>
    <w:rsid w:val="00CB323D"/>
    <w:rsid w:val="00CB4CB6"/>
    <w:rsid w:val="00CB6ED9"/>
    <w:rsid w:val="00CC1EF6"/>
    <w:rsid w:val="00CD1F16"/>
    <w:rsid w:val="00CD4003"/>
    <w:rsid w:val="00CE1846"/>
    <w:rsid w:val="00CF03B7"/>
    <w:rsid w:val="00CF2EE3"/>
    <w:rsid w:val="00CF569E"/>
    <w:rsid w:val="00D021E4"/>
    <w:rsid w:val="00D03573"/>
    <w:rsid w:val="00D03B89"/>
    <w:rsid w:val="00D053E7"/>
    <w:rsid w:val="00D05869"/>
    <w:rsid w:val="00D060A5"/>
    <w:rsid w:val="00D10830"/>
    <w:rsid w:val="00D10AB0"/>
    <w:rsid w:val="00D1397E"/>
    <w:rsid w:val="00D205B9"/>
    <w:rsid w:val="00D21254"/>
    <w:rsid w:val="00D22A7A"/>
    <w:rsid w:val="00D23407"/>
    <w:rsid w:val="00D252CB"/>
    <w:rsid w:val="00D262D9"/>
    <w:rsid w:val="00D360FF"/>
    <w:rsid w:val="00D37D66"/>
    <w:rsid w:val="00D400BD"/>
    <w:rsid w:val="00D412D6"/>
    <w:rsid w:val="00D44608"/>
    <w:rsid w:val="00D44FF4"/>
    <w:rsid w:val="00D46D7C"/>
    <w:rsid w:val="00D510FA"/>
    <w:rsid w:val="00D521A9"/>
    <w:rsid w:val="00D54892"/>
    <w:rsid w:val="00D55B60"/>
    <w:rsid w:val="00D61089"/>
    <w:rsid w:val="00D617CA"/>
    <w:rsid w:val="00D626E9"/>
    <w:rsid w:val="00D62D2F"/>
    <w:rsid w:val="00D63833"/>
    <w:rsid w:val="00D65FBD"/>
    <w:rsid w:val="00D66C02"/>
    <w:rsid w:val="00D703B5"/>
    <w:rsid w:val="00D721E3"/>
    <w:rsid w:val="00D72981"/>
    <w:rsid w:val="00D747AF"/>
    <w:rsid w:val="00D77266"/>
    <w:rsid w:val="00D8586D"/>
    <w:rsid w:val="00D85938"/>
    <w:rsid w:val="00D8624A"/>
    <w:rsid w:val="00D871BE"/>
    <w:rsid w:val="00D87695"/>
    <w:rsid w:val="00D92570"/>
    <w:rsid w:val="00D97F75"/>
    <w:rsid w:val="00DA2315"/>
    <w:rsid w:val="00DA50D3"/>
    <w:rsid w:val="00DA6352"/>
    <w:rsid w:val="00DA6473"/>
    <w:rsid w:val="00DB154F"/>
    <w:rsid w:val="00DC11EF"/>
    <w:rsid w:val="00DC18B4"/>
    <w:rsid w:val="00DC2833"/>
    <w:rsid w:val="00DC37C8"/>
    <w:rsid w:val="00DD0026"/>
    <w:rsid w:val="00DD11F8"/>
    <w:rsid w:val="00DD1535"/>
    <w:rsid w:val="00DD2CA9"/>
    <w:rsid w:val="00DD3724"/>
    <w:rsid w:val="00DD5E13"/>
    <w:rsid w:val="00DE1047"/>
    <w:rsid w:val="00DE30FC"/>
    <w:rsid w:val="00DE61C6"/>
    <w:rsid w:val="00DE7401"/>
    <w:rsid w:val="00DE786B"/>
    <w:rsid w:val="00DE7CD3"/>
    <w:rsid w:val="00DF1A63"/>
    <w:rsid w:val="00DF3010"/>
    <w:rsid w:val="00DF309B"/>
    <w:rsid w:val="00E0172F"/>
    <w:rsid w:val="00E10BC2"/>
    <w:rsid w:val="00E122AB"/>
    <w:rsid w:val="00E12D45"/>
    <w:rsid w:val="00E12EA6"/>
    <w:rsid w:val="00E13CB8"/>
    <w:rsid w:val="00E17BD9"/>
    <w:rsid w:val="00E22E1A"/>
    <w:rsid w:val="00E272C7"/>
    <w:rsid w:val="00E276D5"/>
    <w:rsid w:val="00E34DC7"/>
    <w:rsid w:val="00E35C5C"/>
    <w:rsid w:val="00E36088"/>
    <w:rsid w:val="00E37E68"/>
    <w:rsid w:val="00E402C5"/>
    <w:rsid w:val="00E41817"/>
    <w:rsid w:val="00E44F47"/>
    <w:rsid w:val="00E47B14"/>
    <w:rsid w:val="00E57881"/>
    <w:rsid w:val="00E610FC"/>
    <w:rsid w:val="00E62AEC"/>
    <w:rsid w:val="00E660D9"/>
    <w:rsid w:val="00E67043"/>
    <w:rsid w:val="00E6707E"/>
    <w:rsid w:val="00E7019F"/>
    <w:rsid w:val="00E709DD"/>
    <w:rsid w:val="00E718EB"/>
    <w:rsid w:val="00E732C0"/>
    <w:rsid w:val="00E74374"/>
    <w:rsid w:val="00E748E5"/>
    <w:rsid w:val="00E74CC4"/>
    <w:rsid w:val="00E753FD"/>
    <w:rsid w:val="00E75A66"/>
    <w:rsid w:val="00E76168"/>
    <w:rsid w:val="00E80335"/>
    <w:rsid w:val="00E819E8"/>
    <w:rsid w:val="00E832AC"/>
    <w:rsid w:val="00E8463F"/>
    <w:rsid w:val="00E85AA5"/>
    <w:rsid w:val="00E872A9"/>
    <w:rsid w:val="00E91E86"/>
    <w:rsid w:val="00E92A3E"/>
    <w:rsid w:val="00E92A82"/>
    <w:rsid w:val="00E9510F"/>
    <w:rsid w:val="00EA0010"/>
    <w:rsid w:val="00EA1A97"/>
    <w:rsid w:val="00EB0694"/>
    <w:rsid w:val="00EB1C98"/>
    <w:rsid w:val="00EB258E"/>
    <w:rsid w:val="00EC141A"/>
    <w:rsid w:val="00EC24AB"/>
    <w:rsid w:val="00EC5F53"/>
    <w:rsid w:val="00EC687A"/>
    <w:rsid w:val="00EE453D"/>
    <w:rsid w:val="00EE5EC9"/>
    <w:rsid w:val="00EE63DB"/>
    <w:rsid w:val="00EF0422"/>
    <w:rsid w:val="00EF22B5"/>
    <w:rsid w:val="00EF48E1"/>
    <w:rsid w:val="00EF5967"/>
    <w:rsid w:val="00F00C30"/>
    <w:rsid w:val="00F01F6F"/>
    <w:rsid w:val="00F02FE0"/>
    <w:rsid w:val="00F0413A"/>
    <w:rsid w:val="00F06830"/>
    <w:rsid w:val="00F10AFA"/>
    <w:rsid w:val="00F12C58"/>
    <w:rsid w:val="00F151C1"/>
    <w:rsid w:val="00F17797"/>
    <w:rsid w:val="00F20DAE"/>
    <w:rsid w:val="00F21CA4"/>
    <w:rsid w:val="00F23867"/>
    <w:rsid w:val="00F25C3F"/>
    <w:rsid w:val="00F30157"/>
    <w:rsid w:val="00F30A76"/>
    <w:rsid w:val="00F32601"/>
    <w:rsid w:val="00F32DB8"/>
    <w:rsid w:val="00F346FD"/>
    <w:rsid w:val="00F37387"/>
    <w:rsid w:val="00F419E1"/>
    <w:rsid w:val="00F45FFE"/>
    <w:rsid w:val="00F46A3E"/>
    <w:rsid w:val="00F47281"/>
    <w:rsid w:val="00F506FB"/>
    <w:rsid w:val="00F517C9"/>
    <w:rsid w:val="00F56420"/>
    <w:rsid w:val="00F65FEF"/>
    <w:rsid w:val="00F6679A"/>
    <w:rsid w:val="00F679F4"/>
    <w:rsid w:val="00F771C5"/>
    <w:rsid w:val="00F906DB"/>
    <w:rsid w:val="00F91F6E"/>
    <w:rsid w:val="00F943C0"/>
    <w:rsid w:val="00F9469C"/>
    <w:rsid w:val="00FA55BB"/>
    <w:rsid w:val="00FA6405"/>
    <w:rsid w:val="00FB0824"/>
    <w:rsid w:val="00FB3013"/>
    <w:rsid w:val="00FB53F9"/>
    <w:rsid w:val="00FC0297"/>
    <w:rsid w:val="00FC1F61"/>
    <w:rsid w:val="00FC3EE4"/>
    <w:rsid w:val="00FC5576"/>
    <w:rsid w:val="00FD0AB5"/>
    <w:rsid w:val="00FD2023"/>
    <w:rsid w:val="00FD21B3"/>
    <w:rsid w:val="00FD4718"/>
    <w:rsid w:val="00FD6D33"/>
    <w:rsid w:val="00FE2C9D"/>
    <w:rsid w:val="00FE34F5"/>
    <w:rsid w:val="00FE3D38"/>
    <w:rsid w:val="00FE4EE4"/>
    <w:rsid w:val="00FE60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1B4"/>
    <w:pPr>
      <w:overflowPunct w:val="0"/>
      <w:autoSpaceDE w:val="0"/>
      <w:autoSpaceDN w:val="0"/>
      <w:adjustRightInd w:val="0"/>
      <w:spacing w:after="180"/>
      <w:textAlignment w:val="baseline"/>
    </w:pPr>
    <w:rPr>
      <w:lang w:val="en-GB"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1. Heading"/>
    <w:next w:val="Normal"/>
    <w:link w:val="Heading1Char"/>
    <w:qFormat/>
    <w:rsid w:val="00F6679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
    <w:basedOn w:val="Heading1"/>
    <w:next w:val="Normal"/>
    <w:qFormat/>
    <w:rsid w:val="00F6679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F66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F6679A"/>
    <w:pPr>
      <w:outlineLvl w:val="3"/>
    </w:pPr>
    <w:rPr>
      <w:sz w:val="24"/>
    </w:rPr>
  </w:style>
  <w:style w:type="paragraph" w:styleId="Heading5">
    <w:name w:val="heading 5"/>
    <w:aliases w:val="h5,Heading5"/>
    <w:basedOn w:val="Heading4"/>
    <w:next w:val="Normal"/>
    <w:qFormat/>
    <w:rsid w:val="00F6679A"/>
    <w:pPr>
      <w:outlineLvl w:val="4"/>
    </w:pPr>
    <w:rPr>
      <w:sz w:val="22"/>
    </w:rPr>
  </w:style>
  <w:style w:type="paragraph" w:styleId="Heading6">
    <w:name w:val="heading 6"/>
    <w:basedOn w:val="Normal"/>
    <w:next w:val="Normal"/>
    <w:qFormat/>
    <w:rsid w:val="00F6679A"/>
    <w:pPr>
      <w:keepNext/>
      <w:keepLines/>
      <w:spacing w:before="120"/>
      <w:outlineLvl w:val="5"/>
    </w:pPr>
    <w:rPr>
      <w:rFonts w:ascii="Arial" w:hAnsi="Arial"/>
    </w:rPr>
  </w:style>
  <w:style w:type="paragraph" w:styleId="Heading7">
    <w:name w:val="heading 7"/>
    <w:basedOn w:val="Normal"/>
    <w:next w:val="Normal"/>
    <w:qFormat/>
    <w:rsid w:val="00F6679A"/>
    <w:pPr>
      <w:keepNext/>
      <w:keepLines/>
      <w:spacing w:before="120"/>
      <w:outlineLvl w:val="6"/>
    </w:pPr>
    <w:rPr>
      <w:rFonts w:ascii="Arial" w:hAnsi="Arial"/>
    </w:rPr>
  </w:style>
  <w:style w:type="paragraph" w:styleId="Heading8">
    <w:name w:val="heading 8"/>
    <w:basedOn w:val="Heading1"/>
    <w:next w:val="Normal"/>
    <w:qFormat/>
    <w:rsid w:val="00F6679A"/>
    <w:pPr>
      <w:outlineLvl w:val="7"/>
    </w:pPr>
  </w:style>
  <w:style w:type="paragraph" w:styleId="Heading9">
    <w:name w:val="heading 9"/>
    <w:basedOn w:val="Heading8"/>
    <w:next w:val="Normal"/>
    <w:qFormat/>
    <w:rsid w:val="00F66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1,h18 Char1"/>
    <w:basedOn w:val="DefaultParagraphFont"/>
    <w:link w:val="Heading1"/>
    <w:rsid w:val="00E8463F"/>
    <w:rPr>
      <w:rFonts w:ascii="Arial" w:hAnsi="Arial"/>
      <w:sz w:val="36"/>
      <w:lang w:val="en-GB" w:eastAsia="en-GB" w:bidi="ar-SA"/>
    </w:rPr>
  </w:style>
  <w:style w:type="character" w:customStyle="1" w:styleId="ZGSM">
    <w:name w:val="ZGSM"/>
    <w:rsid w:val="00F6679A"/>
  </w:style>
  <w:style w:type="paragraph" w:customStyle="1" w:styleId="ZA">
    <w:name w:val="ZA"/>
    <w:rsid w:val="00F66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6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66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66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679A"/>
    <w:pPr>
      <w:framePr w:wrap="notBeside" w:y="16161"/>
    </w:pPr>
  </w:style>
  <w:style w:type="paragraph" w:customStyle="1" w:styleId="FP">
    <w:name w:val="FP"/>
    <w:basedOn w:val="Normal"/>
    <w:rsid w:val="00F6679A"/>
    <w:pPr>
      <w:spacing w:after="0"/>
    </w:pPr>
  </w:style>
  <w:style w:type="paragraph" w:customStyle="1" w:styleId="TT">
    <w:name w:val="TT"/>
    <w:basedOn w:val="Heading1"/>
    <w:next w:val="Normal"/>
    <w:rsid w:val="00F6679A"/>
    <w:pPr>
      <w:outlineLvl w:val="9"/>
    </w:pPr>
  </w:style>
  <w:style w:type="paragraph" w:styleId="TOC1">
    <w:name w:val="toc 1"/>
    <w:semiHidden/>
    <w:rsid w:val="00F667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2">
    <w:name w:val="toc 2"/>
    <w:basedOn w:val="TOC1"/>
    <w:semiHidden/>
    <w:rsid w:val="00F6679A"/>
    <w:pPr>
      <w:keepNext w:val="0"/>
      <w:spacing w:before="0"/>
      <w:ind w:left="851" w:hanging="851"/>
    </w:pPr>
    <w:rPr>
      <w:sz w:val="20"/>
    </w:rPr>
  </w:style>
  <w:style w:type="paragraph" w:styleId="TOC3">
    <w:name w:val="toc 3"/>
    <w:basedOn w:val="TOC2"/>
    <w:semiHidden/>
    <w:rsid w:val="00F6679A"/>
    <w:pPr>
      <w:ind w:left="1134" w:hanging="1134"/>
    </w:pPr>
  </w:style>
  <w:style w:type="paragraph" w:styleId="TOC4">
    <w:name w:val="toc 4"/>
    <w:basedOn w:val="TOC3"/>
    <w:semiHidden/>
    <w:rsid w:val="00F6679A"/>
    <w:pPr>
      <w:ind w:left="1418" w:hanging="1418"/>
    </w:pPr>
  </w:style>
  <w:style w:type="paragraph" w:customStyle="1" w:styleId="B1">
    <w:name w:val="B1"/>
    <w:basedOn w:val="List"/>
    <w:link w:val="B1Char"/>
    <w:rsid w:val="00F6679A"/>
  </w:style>
  <w:style w:type="paragraph" w:styleId="List">
    <w:name w:val="List"/>
    <w:basedOn w:val="Normal"/>
    <w:link w:val="ListChar"/>
    <w:rsid w:val="00F6679A"/>
    <w:pPr>
      <w:ind w:left="568" w:hanging="284"/>
    </w:pPr>
  </w:style>
  <w:style w:type="character" w:customStyle="1" w:styleId="ListChar">
    <w:name w:val="List Char"/>
    <w:basedOn w:val="DefaultParagraphFont"/>
    <w:link w:val="List"/>
    <w:rsid w:val="00EE5EC9"/>
    <w:rPr>
      <w:lang w:val="en-GB" w:eastAsia="en-GB" w:bidi="ar-SA"/>
    </w:rPr>
  </w:style>
  <w:style w:type="character" w:customStyle="1" w:styleId="B1Char">
    <w:name w:val="B1 Char"/>
    <w:basedOn w:val="ListChar"/>
    <w:link w:val="B1"/>
    <w:rsid w:val="00EE5EC9"/>
    <w:rPr>
      <w:lang w:val="en-GB" w:eastAsia="en-GB" w:bidi="ar-SA"/>
    </w:rPr>
  </w:style>
  <w:style w:type="paragraph" w:customStyle="1" w:styleId="B2">
    <w:name w:val="B2"/>
    <w:basedOn w:val="List2"/>
    <w:link w:val="B2Char"/>
    <w:rsid w:val="00F6679A"/>
  </w:style>
  <w:style w:type="paragraph" w:styleId="List2">
    <w:name w:val="List 2"/>
    <w:basedOn w:val="List"/>
    <w:rsid w:val="00F6679A"/>
    <w:pPr>
      <w:ind w:left="851"/>
    </w:pPr>
  </w:style>
  <w:style w:type="character" w:customStyle="1" w:styleId="B2Char">
    <w:name w:val="B2 Char"/>
    <w:basedOn w:val="DefaultParagraphFont"/>
    <w:link w:val="B2"/>
    <w:rsid w:val="005E05BF"/>
    <w:rPr>
      <w:lang w:val="en-GB" w:eastAsia="en-GB" w:bidi="ar-SA"/>
    </w:rPr>
  </w:style>
  <w:style w:type="paragraph" w:customStyle="1" w:styleId="B3">
    <w:name w:val="B3"/>
    <w:basedOn w:val="List3"/>
    <w:link w:val="B3Char2"/>
    <w:rsid w:val="00F6679A"/>
  </w:style>
  <w:style w:type="paragraph" w:styleId="List3">
    <w:name w:val="List 3"/>
    <w:basedOn w:val="List2"/>
    <w:rsid w:val="00F6679A"/>
    <w:pPr>
      <w:ind w:left="1135"/>
    </w:pPr>
  </w:style>
  <w:style w:type="character" w:customStyle="1" w:styleId="B3Char2">
    <w:name w:val="B3 Char2"/>
    <w:basedOn w:val="DefaultParagraphFont"/>
    <w:link w:val="B3"/>
    <w:rsid w:val="005E05BF"/>
    <w:rPr>
      <w:lang w:val="en-GB" w:eastAsia="en-GB" w:bidi="ar-SA"/>
    </w:rPr>
  </w:style>
  <w:style w:type="paragraph" w:styleId="ListBullet">
    <w:name w:val="List Bullet"/>
    <w:basedOn w:val="List"/>
    <w:rsid w:val="00F6679A"/>
  </w:style>
  <w:style w:type="paragraph" w:customStyle="1" w:styleId="EX">
    <w:name w:val="EX"/>
    <w:basedOn w:val="Normal"/>
    <w:rsid w:val="00F6679A"/>
    <w:pPr>
      <w:keepLines/>
      <w:ind w:left="1702" w:hanging="1418"/>
    </w:pPr>
  </w:style>
  <w:style w:type="paragraph" w:customStyle="1" w:styleId="EW">
    <w:name w:val="EW"/>
    <w:basedOn w:val="EX"/>
    <w:rsid w:val="00F6679A"/>
    <w:pPr>
      <w:spacing w:after="0"/>
    </w:pPr>
  </w:style>
  <w:style w:type="paragraph" w:customStyle="1" w:styleId="TH">
    <w:name w:val="TH"/>
    <w:basedOn w:val="Normal"/>
    <w:link w:val="THChar"/>
    <w:rsid w:val="00F6679A"/>
    <w:pPr>
      <w:keepNext/>
      <w:keepLines/>
      <w:spacing w:before="60"/>
      <w:jc w:val="center"/>
    </w:pPr>
    <w:rPr>
      <w:rFonts w:ascii="Arial" w:hAnsi="Arial"/>
      <w:b/>
    </w:rPr>
  </w:style>
  <w:style w:type="character" w:customStyle="1" w:styleId="THChar">
    <w:name w:val="TH Char"/>
    <w:basedOn w:val="DefaultParagraphFont"/>
    <w:link w:val="TH"/>
    <w:rsid w:val="008C1FB9"/>
    <w:rPr>
      <w:rFonts w:ascii="Arial" w:hAnsi="Arial"/>
      <w:b/>
      <w:lang w:val="en-GB" w:eastAsia="en-GB" w:bidi="ar-SA"/>
    </w:rPr>
  </w:style>
  <w:style w:type="paragraph" w:customStyle="1" w:styleId="TAH">
    <w:name w:val="TAH"/>
    <w:basedOn w:val="TAC"/>
    <w:link w:val="TAHCar"/>
    <w:rsid w:val="00F6679A"/>
    <w:rPr>
      <w:b/>
    </w:rPr>
  </w:style>
  <w:style w:type="paragraph" w:customStyle="1" w:styleId="TAC">
    <w:name w:val="TAC"/>
    <w:basedOn w:val="TAL"/>
    <w:link w:val="TACChar"/>
    <w:rsid w:val="00F6679A"/>
    <w:pPr>
      <w:jc w:val="center"/>
    </w:pPr>
  </w:style>
  <w:style w:type="paragraph" w:customStyle="1" w:styleId="TAL">
    <w:name w:val="TAL"/>
    <w:basedOn w:val="Normal"/>
    <w:link w:val="TALCar"/>
    <w:rsid w:val="00F6679A"/>
    <w:pPr>
      <w:keepNext/>
      <w:keepLines/>
      <w:spacing w:after="0"/>
    </w:pPr>
    <w:rPr>
      <w:rFonts w:ascii="Arial" w:hAnsi="Arial"/>
      <w:sz w:val="18"/>
    </w:rPr>
  </w:style>
  <w:style w:type="character" w:customStyle="1" w:styleId="TALCar">
    <w:name w:val="TAL Car"/>
    <w:basedOn w:val="DefaultParagraphFont"/>
    <w:link w:val="TAL"/>
    <w:rsid w:val="00D205B9"/>
    <w:rPr>
      <w:rFonts w:ascii="Arial" w:hAnsi="Arial"/>
      <w:sz w:val="18"/>
      <w:lang w:val="en-GB" w:eastAsia="en-GB" w:bidi="ar-SA"/>
    </w:rPr>
  </w:style>
  <w:style w:type="character" w:customStyle="1" w:styleId="TACChar">
    <w:name w:val="TAC Char"/>
    <w:basedOn w:val="DefaultParagraphFont"/>
    <w:link w:val="TAC"/>
    <w:rsid w:val="00D205B9"/>
    <w:rPr>
      <w:rFonts w:ascii="Arial" w:hAnsi="Arial"/>
      <w:sz w:val="18"/>
      <w:lang w:val="en-GB" w:eastAsia="en-GB" w:bidi="ar-SA"/>
    </w:rPr>
  </w:style>
  <w:style w:type="paragraph" w:customStyle="1" w:styleId="NO">
    <w:name w:val="NO"/>
    <w:basedOn w:val="Normal"/>
    <w:link w:val="NOChar"/>
    <w:rsid w:val="00F6679A"/>
    <w:pPr>
      <w:keepLines/>
      <w:ind w:left="1135" w:hanging="851"/>
    </w:pPr>
  </w:style>
  <w:style w:type="character" w:customStyle="1" w:styleId="NOChar">
    <w:name w:val="NO Char"/>
    <w:basedOn w:val="DefaultParagraphFont"/>
    <w:link w:val="NO"/>
    <w:rsid w:val="00EE5EC9"/>
    <w:rPr>
      <w:lang w:val="en-GB" w:eastAsia="en-GB" w:bidi="ar-SA"/>
    </w:rPr>
  </w:style>
  <w:style w:type="paragraph" w:customStyle="1" w:styleId="HE">
    <w:name w:val="HE"/>
    <w:basedOn w:val="Normal"/>
    <w:rsid w:val="00F6679A"/>
    <w:rPr>
      <w:b/>
    </w:rPr>
  </w:style>
  <w:style w:type="paragraph" w:customStyle="1" w:styleId="EditorsNote">
    <w:name w:val="Editor's Note"/>
    <w:basedOn w:val="NO"/>
    <w:rsid w:val="00F6679A"/>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679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EQ">
    <w:name w:val="EQ"/>
    <w:basedOn w:val="Normal"/>
    <w:next w:val="Normal"/>
    <w:rsid w:val="00F6679A"/>
    <w:pPr>
      <w:keepLines/>
      <w:tabs>
        <w:tab w:val="center" w:pos="4536"/>
        <w:tab w:val="right" w:pos="9072"/>
      </w:tabs>
    </w:pPr>
    <w:rPr>
      <w:noProof/>
    </w:rPr>
  </w:style>
  <w:style w:type="paragraph" w:customStyle="1" w:styleId="TF">
    <w:name w:val="TF"/>
    <w:basedOn w:val="TH"/>
    <w:rsid w:val="00F6679A"/>
    <w:pPr>
      <w:keepNext w:val="0"/>
      <w:spacing w:before="0" w:after="240"/>
    </w:pPr>
  </w:style>
  <w:style w:type="paragraph" w:styleId="TOC8">
    <w:name w:val="toc 8"/>
    <w:basedOn w:val="TOC1"/>
    <w:semiHidden/>
    <w:rsid w:val="00F6679A"/>
    <w:pPr>
      <w:spacing w:before="180"/>
      <w:ind w:left="2693" w:hanging="2693"/>
    </w:pPr>
    <w:rPr>
      <w:b/>
    </w:rPr>
  </w:style>
  <w:style w:type="paragraph" w:styleId="TOC5">
    <w:name w:val="toc 5"/>
    <w:basedOn w:val="TOC4"/>
    <w:semiHidden/>
    <w:rsid w:val="00F6679A"/>
    <w:pPr>
      <w:ind w:left="1701" w:hanging="1701"/>
    </w:pPr>
  </w:style>
  <w:style w:type="paragraph" w:styleId="Index2">
    <w:name w:val="index 2"/>
    <w:basedOn w:val="Index1"/>
    <w:semiHidden/>
    <w:rsid w:val="00F6679A"/>
    <w:pPr>
      <w:ind w:left="284"/>
    </w:pPr>
  </w:style>
  <w:style w:type="paragraph" w:styleId="Index1">
    <w:name w:val="index 1"/>
    <w:basedOn w:val="Normal"/>
    <w:semiHidden/>
    <w:rsid w:val="00F6679A"/>
    <w:pPr>
      <w:keepLines/>
      <w:spacing w:after="0"/>
    </w:pPr>
  </w:style>
  <w:style w:type="paragraph" w:customStyle="1" w:styleId="ZH">
    <w:name w:val="ZH"/>
    <w:rsid w:val="00F667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ListNumber2">
    <w:name w:val="List Number 2"/>
    <w:basedOn w:val="ListNumber"/>
    <w:rsid w:val="00F6679A"/>
    <w:pPr>
      <w:ind w:left="851"/>
    </w:pPr>
  </w:style>
  <w:style w:type="paragraph" w:styleId="ListNumber">
    <w:name w:val="List Number"/>
    <w:basedOn w:val="List"/>
    <w:rsid w:val="00F6679A"/>
  </w:style>
  <w:style w:type="paragraph" w:styleId="TOC9">
    <w:name w:val="toc 9"/>
    <w:basedOn w:val="TOC8"/>
    <w:semiHidden/>
    <w:rsid w:val="00F6679A"/>
    <w:pPr>
      <w:ind w:left="1418" w:hanging="1418"/>
    </w:pPr>
  </w:style>
  <w:style w:type="paragraph" w:customStyle="1" w:styleId="LD">
    <w:name w:val="LD"/>
    <w:rsid w:val="00F6679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679A"/>
    <w:pPr>
      <w:spacing w:after="0"/>
    </w:pPr>
  </w:style>
  <w:style w:type="paragraph" w:styleId="TOC6">
    <w:name w:val="toc 6"/>
    <w:basedOn w:val="TOC5"/>
    <w:next w:val="Normal"/>
    <w:semiHidden/>
    <w:rsid w:val="00F6679A"/>
    <w:pPr>
      <w:ind w:left="1985" w:hanging="1985"/>
    </w:pPr>
  </w:style>
  <w:style w:type="paragraph" w:styleId="TOC7">
    <w:name w:val="toc 7"/>
    <w:basedOn w:val="TOC6"/>
    <w:next w:val="Normal"/>
    <w:semiHidden/>
    <w:rsid w:val="00F6679A"/>
    <w:pPr>
      <w:ind w:left="2268" w:hanging="2268"/>
    </w:pPr>
  </w:style>
  <w:style w:type="paragraph" w:styleId="ListBullet2">
    <w:name w:val="List Bullet 2"/>
    <w:basedOn w:val="ListBullet"/>
    <w:rsid w:val="00F6679A"/>
    <w:pPr>
      <w:ind w:left="851"/>
    </w:pPr>
  </w:style>
  <w:style w:type="paragraph" w:styleId="ListBullet3">
    <w:name w:val="List Bullet 3"/>
    <w:basedOn w:val="ListBullet2"/>
    <w:rsid w:val="00F6679A"/>
    <w:pPr>
      <w:ind w:left="1135"/>
    </w:pPr>
  </w:style>
  <w:style w:type="paragraph" w:customStyle="1" w:styleId="NF">
    <w:name w:val="NF"/>
    <w:basedOn w:val="NO"/>
    <w:rsid w:val="00F6679A"/>
    <w:pPr>
      <w:keepNext/>
      <w:spacing w:after="0"/>
    </w:pPr>
    <w:rPr>
      <w:rFonts w:ascii="Arial" w:hAnsi="Arial"/>
      <w:sz w:val="18"/>
    </w:rPr>
  </w:style>
  <w:style w:type="paragraph" w:customStyle="1" w:styleId="PL">
    <w:name w:val="PL"/>
    <w:rsid w:val="00F66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679A"/>
    <w:pPr>
      <w:jc w:val="right"/>
    </w:pPr>
  </w:style>
  <w:style w:type="paragraph" w:customStyle="1" w:styleId="TAN">
    <w:name w:val="TAN"/>
    <w:basedOn w:val="TAL"/>
    <w:link w:val="TANChar"/>
    <w:rsid w:val="00F6679A"/>
    <w:pPr>
      <w:ind w:left="851" w:hanging="851"/>
    </w:pPr>
  </w:style>
  <w:style w:type="paragraph" w:customStyle="1" w:styleId="ZD">
    <w:name w:val="ZD"/>
    <w:rsid w:val="00F667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F667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4">
    <w:name w:val="List 4"/>
    <w:basedOn w:val="List3"/>
    <w:rsid w:val="00F6679A"/>
    <w:pPr>
      <w:ind w:left="1418"/>
    </w:pPr>
  </w:style>
  <w:style w:type="paragraph" w:styleId="List5">
    <w:name w:val="List 5"/>
    <w:basedOn w:val="List4"/>
    <w:rsid w:val="00F6679A"/>
    <w:pPr>
      <w:ind w:left="1702"/>
    </w:pPr>
  </w:style>
  <w:style w:type="paragraph" w:styleId="ListBullet4">
    <w:name w:val="List Bullet 4"/>
    <w:basedOn w:val="ListBullet3"/>
    <w:rsid w:val="00F6679A"/>
    <w:pPr>
      <w:ind w:left="1418"/>
    </w:pPr>
  </w:style>
  <w:style w:type="paragraph" w:styleId="ListBullet5">
    <w:name w:val="List Bullet 5"/>
    <w:basedOn w:val="ListBullet4"/>
    <w:rsid w:val="00F6679A"/>
    <w:pPr>
      <w:ind w:left="1702"/>
    </w:pPr>
  </w:style>
  <w:style w:type="paragraph" w:customStyle="1" w:styleId="B4">
    <w:name w:val="B4"/>
    <w:basedOn w:val="List4"/>
    <w:rsid w:val="00F6679A"/>
  </w:style>
  <w:style w:type="paragraph" w:customStyle="1" w:styleId="B5">
    <w:name w:val="B5"/>
    <w:basedOn w:val="List5"/>
    <w:rsid w:val="00F6679A"/>
  </w:style>
  <w:style w:type="paragraph" w:customStyle="1" w:styleId="ZTD">
    <w:name w:val="ZTD"/>
    <w:basedOn w:val="ZB"/>
    <w:rsid w:val="00F6679A"/>
    <w:pPr>
      <w:framePr w:hRule="auto" w:wrap="notBeside" w:y="852"/>
    </w:pPr>
    <w:rPr>
      <w:i w:val="0"/>
      <w:sz w:val="40"/>
    </w:rPr>
  </w:style>
  <w:style w:type="paragraph" w:customStyle="1" w:styleId="tal0">
    <w:name w:val="tal"/>
    <w:basedOn w:val="Normal"/>
    <w:rsid w:val="00F6679A"/>
    <w:pPr>
      <w:overflowPunct/>
      <w:autoSpaceDE/>
      <w:autoSpaceDN/>
      <w:adjustRightInd/>
      <w:spacing w:before="100" w:beforeAutospacing="1" w:after="100" w:afterAutospacing="1"/>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6E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463F"/>
    <w:rPr>
      <w:lang w:val="en-GB" w:eastAsia="en-GB" w:bidi="ar-SA"/>
    </w:rPr>
  </w:style>
  <w:style w:type="paragraph" w:customStyle="1" w:styleId="Es">
    <w:name w:val="Es"/>
    <w:basedOn w:val="B1"/>
    <w:rsid w:val="00284742"/>
    <w:rPr>
      <w:rFonts w:cs="v4.2.0"/>
    </w:rPr>
  </w:style>
  <w:style w:type="paragraph" w:styleId="Footer">
    <w:name w:val="footer"/>
    <w:basedOn w:val="Header"/>
    <w:rsid w:val="00284742"/>
    <w:pPr>
      <w:jc w:val="center"/>
    </w:pPr>
    <w:rPr>
      <w:i/>
    </w:rPr>
  </w:style>
  <w:style w:type="paragraph" w:styleId="FootnoteText">
    <w:name w:val="footnote text"/>
    <w:basedOn w:val="Normal"/>
    <w:semiHidden/>
    <w:rsid w:val="00284742"/>
    <w:pPr>
      <w:keepLines/>
      <w:spacing w:after="0"/>
      <w:ind w:left="454" w:hanging="454"/>
    </w:pPr>
    <w:rPr>
      <w:sz w:val="16"/>
    </w:rPr>
  </w:style>
  <w:style w:type="paragraph" w:customStyle="1" w:styleId="H6">
    <w:name w:val="H6"/>
    <w:basedOn w:val="Heading5"/>
    <w:next w:val="Normal"/>
    <w:rsid w:val="00284742"/>
    <w:pPr>
      <w:ind w:left="1985" w:hanging="1985"/>
      <w:outlineLvl w:val="9"/>
    </w:pPr>
    <w:rPr>
      <w:sz w:val="20"/>
    </w:rPr>
  </w:style>
  <w:style w:type="paragraph" w:customStyle="1" w:styleId="Tadc">
    <w:name w:val="Tadc"/>
    <w:basedOn w:val="Normal"/>
    <w:rsid w:val="00284742"/>
    <w:rPr>
      <w:rFonts w:cs="v4.2.0"/>
    </w:rPr>
  </w:style>
  <w:style w:type="paragraph" w:customStyle="1" w:styleId="Atl">
    <w:name w:val="Atl"/>
    <w:basedOn w:val="Normal"/>
    <w:rsid w:val="00284742"/>
    <w:rPr>
      <w:rFonts w:cs="v4.2.0"/>
    </w:rPr>
  </w:style>
  <w:style w:type="paragraph" w:customStyle="1" w:styleId="Heading2Head2A2">
    <w:name w:val="Heading 2.Head2A.2"/>
    <w:basedOn w:val="Heading1"/>
    <w:next w:val="Normal"/>
    <w:rsid w:val="00284742"/>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284742"/>
    <w:pPr>
      <w:spacing w:before="120"/>
      <w:outlineLvl w:val="2"/>
    </w:pPr>
    <w:rPr>
      <w:sz w:val="28"/>
    </w:rPr>
  </w:style>
  <w:style w:type="character" w:styleId="Hyperlink">
    <w:name w:val="Hyperlink"/>
    <w:basedOn w:val="DefaultParagraphFont"/>
    <w:rsid w:val="009A0A15"/>
    <w:rPr>
      <w:color w:val="0000FF"/>
      <w:u w:val="single"/>
    </w:rPr>
  </w:style>
  <w:style w:type="character" w:styleId="CommentReference">
    <w:name w:val="annotation reference"/>
    <w:basedOn w:val="DefaultParagraphFont"/>
    <w:semiHidden/>
    <w:rsid w:val="00CF569E"/>
    <w:rPr>
      <w:sz w:val="16"/>
      <w:szCs w:val="16"/>
    </w:rPr>
  </w:style>
  <w:style w:type="paragraph" w:styleId="CommentText">
    <w:name w:val="annotation text"/>
    <w:basedOn w:val="Normal"/>
    <w:semiHidden/>
    <w:rsid w:val="00CF569E"/>
  </w:style>
  <w:style w:type="paragraph" w:styleId="CommentSubject">
    <w:name w:val="annotation subject"/>
    <w:basedOn w:val="CommentText"/>
    <w:next w:val="CommentText"/>
    <w:semiHidden/>
    <w:rsid w:val="00CF569E"/>
    <w:rPr>
      <w:b/>
      <w:bCs/>
    </w:rPr>
  </w:style>
  <w:style w:type="paragraph" w:styleId="BalloonText">
    <w:name w:val="Balloon Text"/>
    <w:basedOn w:val="Normal"/>
    <w:semiHidden/>
    <w:rsid w:val="00CF569E"/>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04494A"/>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04494A"/>
    <w:rPr>
      <w:b/>
      <w:lang w:val="en-GB" w:eastAsia="en-US" w:bidi="ar-SA"/>
    </w:rPr>
  </w:style>
  <w:style w:type="paragraph" w:customStyle="1" w:styleId="Guidance">
    <w:name w:val="Guidance"/>
    <w:basedOn w:val="Normal"/>
    <w:rsid w:val="0004494A"/>
    <w:pPr>
      <w:overflowPunct/>
      <w:autoSpaceDE/>
      <w:autoSpaceDN/>
      <w:adjustRightInd/>
      <w:textAlignment w:val="auto"/>
    </w:pPr>
    <w:rPr>
      <w:i/>
      <w:color w:val="0000FF"/>
      <w:lang w:eastAsia="en-US"/>
    </w:rPr>
  </w:style>
  <w:style w:type="table" w:styleId="TableGrid">
    <w:name w:val="Table Grid"/>
    <w:basedOn w:val="TableNormal"/>
    <w:rsid w:val="0004494A"/>
    <w:pPr>
      <w:overflowPunct w:val="0"/>
      <w:autoSpaceDE w:val="0"/>
      <w:autoSpaceDN w:val="0"/>
      <w:adjustRightInd w:val="0"/>
      <w:spacing w:after="180"/>
      <w:textAlignment w:val="baseline"/>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437919"/>
    <w:pPr>
      <w:shd w:val="clear" w:color="auto" w:fill="000080"/>
    </w:pPr>
    <w:rPr>
      <w:rFonts w:ascii="Tahoma" w:hAnsi="Tahoma" w:cs="Tahoma"/>
    </w:rPr>
  </w:style>
  <w:style w:type="paragraph" w:customStyle="1" w:styleId="CRCoverPage">
    <w:name w:val="CR Cover Page"/>
    <w:rsid w:val="00EE5EC9"/>
    <w:pPr>
      <w:spacing w:after="120"/>
    </w:pPr>
    <w:rPr>
      <w:rFonts w:ascii="Arial" w:hAnsi="Arial"/>
      <w:lang w:val="en-GB"/>
    </w:rPr>
  </w:style>
  <w:style w:type="paragraph" w:customStyle="1" w:styleId="ZchnZchn">
    <w:name w:val="Zchn Zchn"/>
    <w:semiHidden/>
    <w:rsid w:val="00EE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
    <w:name w:val="Reference"/>
    <w:basedOn w:val="Normal"/>
    <w:rsid w:val="0026038D"/>
    <w:pPr>
      <w:keepLines/>
      <w:tabs>
        <w:tab w:val="num" w:pos="-1985"/>
      </w:tabs>
      <w:overflowPunct/>
      <w:autoSpaceDE/>
      <w:autoSpaceDN/>
      <w:adjustRightInd/>
      <w:ind w:left="-1985" w:hanging="567"/>
      <w:textAlignment w:val="auto"/>
    </w:pPr>
    <w:rPr>
      <w:rFonts w:eastAsia="MS Mincho"/>
      <w:lang w:eastAsia="en-US"/>
    </w:rPr>
  </w:style>
  <w:style w:type="paragraph" w:customStyle="1" w:styleId="Char">
    <w:name w:val="Char"/>
    <w:semiHidden/>
    <w:rsid w:val="001E0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1E031E"/>
    <w:pPr>
      <w:tabs>
        <w:tab w:val="left" w:pos="1418"/>
      </w:tabs>
      <w:spacing w:after="120"/>
    </w:pPr>
    <w:rPr>
      <w:rFonts w:ascii="Arial" w:eastAsia="MS Mincho" w:hAnsi="Arial"/>
      <w:sz w:val="24"/>
      <w:lang w:val="fr-FR" w:eastAsia="en-US"/>
    </w:rPr>
  </w:style>
  <w:style w:type="paragraph" w:customStyle="1" w:styleId="CharCharCharChar1CharCharCharChar">
    <w:name w:val="Char Char Char Char1 Char Char Char Char"/>
    <w:semiHidden/>
    <w:rsid w:val="00B64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TAC">
    <w:name w:val="RTAC"/>
    <w:basedOn w:val="Normal"/>
    <w:rsid w:val="00185051"/>
    <w:pPr>
      <w:jc w:val="center"/>
    </w:pPr>
    <w:rPr>
      <w:rFonts w:ascii="CG Times (WN)" w:eastAsia="SimSun" w:hAnsi="CG Times (WN)"/>
      <w:b/>
      <w:bCs/>
      <w:lang w:val="en-US"/>
    </w:rPr>
  </w:style>
  <w:style w:type="character" w:customStyle="1" w:styleId="TALChar">
    <w:name w:val="TAL Char"/>
    <w:basedOn w:val="DefaultParagraphFont"/>
    <w:rsid w:val="002A0516"/>
    <w:rPr>
      <w:rFonts w:ascii="Arial" w:hAnsi="Arial"/>
      <w:sz w:val="18"/>
      <w:lang w:val="en-GB" w:eastAsia="en-US" w:bidi="ar-SA"/>
    </w:rPr>
  </w:style>
  <w:style w:type="character" w:styleId="FootnoteReference">
    <w:name w:val="footnote reference"/>
    <w:basedOn w:val="DefaultParagraphFont"/>
    <w:semiHidden/>
    <w:rsid w:val="00E8463F"/>
    <w:rPr>
      <w:b/>
      <w:position w:val="6"/>
      <w:sz w:val="16"/>
    </w:rPr>
  </w:style>
  <w:style w:type="paragraph" w:styleId="IndexHeading">
    <w:name w:val="index heading"/>
    <w:basedOn w:val="Normal"/>
    <w:next w:val="Normal"/>
    <w:semiHidden/>
    <w:rsid w:val="00E8463F"/>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E8463F"/>
    <w:pPr>
      <w:overflowPunct/>
      <w:autoSpaceDE/>
      <w:autoSpaceDN/>
      <w:adjustRightInd/>
      <w:ind w:left="851"/>
      <w:textAlignment w:val="auto"/>
    </w:pPr>
    <w:rPr>
      <w:lang w:eastAsia="en-US"/>
    </w:rPr>
  </w:style>
  <w:style w:type="paragraph" w:customStyle="1" w:styleId="INDENT2">
    <w:name w:val="INDENT2"/>
    <w:basedOn w:val="Normal"/>
    <w:rsid w:val="00E8463F"/>
    <w:pPr>
      <w:overflowPunct/>
      <w:autoSpaceDE/>
      <w:autoSpaceDN/>
      <w:adjustRightInd/>
      <w:ind w:left="1135" w:hanging="284"/>
      <w:textAlignment w:val="auto"/>
    </w:pPr>
    <w:rPr>
      <w:lang w:eastAsia="en-US"/>
    </w:rPr>
  </w:style>
  <w:style w:type="paragraph" w:customStyle="1" w:styleId="INDENT3">
    <w:name w:val="INDENT3"/>
    <w:basedOn w:val="Normal"/>
    <w:rsid w:val="00E8463F"/>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E8463F"/>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E8463F"/>
    <w:pPr>
      <w:keepNext/>
      <w:keepLines/>
      <w:overflowPunct/>
      <w:autoSpaceDE/>
      <w:autoSpaceDN/>
      <w:adjustRightInd/>
      <w:textAlignment w:val="auto"/>
    </w:pPr>
    <w:rPr>
      <w:b/>
      <w:lang w:eastAsia="en-US"/>
    </w:rPr>
  </w:style>
  <w:style w:type="paragraph" w:customStyle="1" w:styleId="enumlev2">
    <w:name w:val="enumlev2"/>
    <w:basedOn w:val="Normal"/>
    <w:rsid w:val="00E8463F"/>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E8463F"/>
    <w:pPr>
      <w:keepNext/>
      <w:keepLines/>
      <w:overflowPunct/>
      <w:autoSpaceDE/>
      <w:autoSpaceDN/>
      <w:adjustRightInd/>
      <w:spacing w:before="240"/>
      <w:ind w:left="1418"/>
      <w:textAlignment w:val="auto"/>
    </w:pPr>
    <w:rPr>
      <w:rFonts w:ascii="Arial" w:hAnsi="Arial"/>
      <w:b/>
      <w:sz w:val="36"/>
      <w:lang w:val="en-US" w:eastAsia="en-US"/>
    </w:rPr>
  </w:style>
  <w:style w:type="character" w:styleId="FollowedHyperlink">
    <w:name w:val="FollowedHyperlink"/>
    <w:basedOn w:val="DefaultParagraphFont"/>
    <w:rsid w:val="00E8463F"/>
    <w:rPr>
      <w:color w:val="800080"/>
      <w:u w:val="single"/>
    </w:rPr>
  </w:style>
  <w:style w:type="paragraph" w:styleId="PlainText">
    <w:name w:val="Plain Text"/>
    <w:basedOn w:val="Normal"/>
    <w:rsid w:val="00E8463F"/>
    <w:pPr>
      <w:overflowPunct/>
      <w:autoSpaceDE/>
      <w:autoSpaceDN/>
      <w:adjustRightInd/>
      <w:textAlignment w:val="auto"/>
    </w:pPr>
    <w:rPr>
      <w:rFonts w:ascii="Courier New" w:hAnsi="Courier New"/>
      <w:lang w:val="nb-NO" w:eastAsia="en-US"/>
    </w:rPr>
  </w:style>
  <w:style w:type="paragraph" w:customStyle="1" w:styleId="TAJ">
    <w:name w:val="TAJ"/>
    <w:basedOn w:val="TH"/>
    <w:rsid w:val="00E8463F"/>
    <w:pPr>
      <w:overflowPunct/>
      <w:autoSpaceDE/>
      <w:autoSpaceDN/>
      <w:adjustRightInd/>
      <w:textAlignment w:val="auto"/>
    </w:pPr>
    <w:rPr>
      <w:lang w:eastAsia="en-US"/>
    </w:rPr>
  </w:style>
  <w:style w:type="paragraph" w:customStyle="1" w:styleId="MotorolaResponse1">
    <w:name w:val="Motorola Response1"/>
    <w:semiHidden/>
    <w:rsid w:val="00E846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character" w:customStyle="1" w:styleId="msoins0">
    <w:name w:val="msoins"/>
    <w:basedOn w:val="DefaultParagraphFont"/>
    <w:rsid w:val="00E8463F"/>
  </w:style>
  <w:style w:type="paragraph" w:customStyle="1" w:styleId="TableText">
    <w:name w:val="TableText"/>
    <w:basedOn w:val="BodyTextIndent"/>
    <w:rsid w:val="00E8463F"/>
    <w:pPr>
      <w:keepNext/>
      <w:keepLines/>
      <w:spacing w:after="180"/>
      <w:ind w:left="0"/>
      <w:jc w:val="center"/>
    </w:pPr>
    <w:rPr>
      <w:snapToGrid w:val="0"/>
      <w:kern w:val="2"/>
      <w:lang w:eastAsia="en-US"/>
    </w:rPr>
  </w:style>
  <w:style w:type="paragraph" w:styleId="BodyTextIndent">
    <w:name w:val="Body Text Indent"/>
    <w:basedOn w:val="Normal"/>
    <w:link w:val="BodyTextIndentChar"/>
    <w:rsid w:val="00E8463F"/>
    <w:pPr>
      <w:spacing w:after="120"/>
      <w:ind w:left="283"/>
    </w:pPr>
    <w:rPr>
      <w:lang w:eastAsia="zh-CN"/>
    </w:rPr>
  </w:style>
  <w:style w:type="paragraph" w:customStyle="1" w:styleId="Norma">
    <w:name w:val="Norma"/>
    <w:basedOn w:val="Heading1"/>
    <w:rsid w:val="00E8463F"/>
    <w:pPr>
      <w:overflowPunct/>
      <w:autoSpaceDE/>
      <w:autoSpaceDN/>
      <w:adjustRightInd/>
      <w:ind w:left="1134" w:hanging="1134"/>
      <w:textAlignment w:val="auto"/>
    </w:pPr>
    <w:rPr>
      <w:lang w:eastAsia="en-US"/>
    </w:rPr>
  </w:style>
  <w:style w:type="paragraph" w:customStyle="1" w:styleId="MTDisplayEquation">
    <w:name w:val="MTDisplayEquation"/>
    <w:basedOn w:val="Normal"/>
    <w:rsid w:val="00E8463F"/>
    <w:pPr>
      <w:tabs>
        <w:tab w:val="center" w:pos="4820"/>
        <w:tab w:val="right" w:pos="9640"/>
      </w:tabs>
      <w:overflowPunct/>
      <w:autoSpaceDE/>
      <w:autoSpaceDN/>
      <w:adjustRightInd/>
      <w:textAlignment w:val="auto"/>
    </w:pPr>
  </w:style>
  <w:style w:type="paragraph" w:customStyle="1" w:styleId="B10">
    <w:name w:val="B1+"/>
    <w:basedOn w:val="B1"/>
    <w:rsid w:val="00E8463F"/>
    <w:pPr>
      <w:tabs>
        <w:tab w:val="num" w:pos="737"/>
      </w:tabs>
      <w:ind w:left="737" w:hanging="453"/>
    </w:pPr>
    <w:rPr>
      <w:lang w:eastAsia="en-US"/>
    </w:rPr>
  </w:style>
  <w:style w:type="paragraph" w:customStyle="1" w:styleId="B20">
    <w:name w:val="B2+"/>
    <w:basedOn w:val="B2"/>
    <w:rsid w:val="00E8463F"/>
    <w:pPr>
      <w:tabs>
        <w:tab w:val="num" w:pos="1191"/>
      </w:tabs>
      <w:ind w:left="1191" w:hanging="454"/>
    </w:pPr>
    <w:rPr>
      <w:lang w:eastAsia="en-US"/>
    </w:rPr>
  </w:style>
  <w:style w:type="paragraph" w:customStyle="1" w:styleId="B30">
    <w:name w:val="B3+"/>
    <w:basedOn w:val="B3"/>
    <w:rsid w:val="00E8463F"/>
    <w:pPr>
      <w:tabs>
        <w:tab w:val="left" w:pos="1134"/>
        <w:tab w:val="num" w:pos="1644"/>
      </w:tabs>
      <w:ind w:left="1644" w:hanging="453"/>
    </w:pPr>
    <w:rPr>
      <w:lang w:eastAsia="en-US"/>
    </w:rPr>
  </w:style>
  <w:style w:type="paragraph" w:customStyle="1" w:styleId="BL">
    <w:name w:val="BL"/>
    <w:basedOn w:val="Normal"/>
    <w:rsid w:val="00E8463F"/>
    <w:pPr>
      <w:tabs>
        <w:tab w:val="left" w:pos="851"/>
      </w:tabs>
      <w:overflowPunct/>
      <w:autoSpaceDE/>
      <w:autoSpaceDN/>
      <w:adjustRightInd/>
      <w:ind w:left="567" w:hanging="283"/>
      <w:textAlignment w:val="auto"/>
    </w:pPr>
    <w:rPr>
      <w:lang w:eastAsia="en-US"/>
    </w:rPr>
  </w:style>
  <w:style w:type="paragraph" w:customStyle="1" w:styleId="BN">
    <w:name w:val="BN"/>
    <w:basedOn w:val="Normal"/>
    <w:rsid w:val="00E8463F"/>
    <w:pPr>
      <w:tabs>
        <w:tab w:val="num" w:pos="720"/>
      </w:tabs>
      <w:overflowPunct/>
      <w:autoSpaceDE/>
      <w:autoSpaceDN/>
      <w:adjustRightInd/>
      <w:ind w:left="720" w:hanging="360"/>
      <w:textAlignment w:val="auto"/>
    </w:pPr>
    <w:rPr>
      <w:lang w:eastAsia="en-US"/>
    </w:rPr>
  </w:style>
  <w:style w:type="paragraph" w:customStyle="1" w:styleId="FL">
    <w:name w:val="FL"/>
    <w:basedOn w:val="Normal"/>
    <w:rsid w:val="00E8463F"/>
    <w:pPr>
      <w:keepNext/>
      <w:keepLines/>
      <w:spacing w:before="60"/>
      <w:jc w:val="center"/>
    </w:pPr>
    <w:rPr>
      <w:rFonts w:ascii="Arial" w:hAnsi="Arial"/>
      <w:b/>
      <w:lang w:eastAsia="en-US"/>
    </w:rPr>
  </w:style>
  <w:style w:type="paragraph" w:customStyle="1" w:styleId="tanArial">
    <w:name w:val="tan + Arial"/>
    <w:aliases w:val="9 pt"/>
    <w:basedOn w:val="List2"/>
    <w:rsid w:val="00E8463F"/>
    <w:rPr>
      <w:rFonts w:ascii="Arial" w:hAnsi="Arial" w:cs="Arial"/>
      <w:sz w:val="18"/>
      <w:szCs w:val="18"/>
    </w:rPr>
  </w:style>
  <w:style w:type="paragraph" w:customStyle="1" w:styleId="CharCharCharChar">
    <w:name w:val="Char Char Char Char"/>
    <w:semiHidden/>
    <w:rsid w:val="00496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rsid w:val="005E05BF"/>
    <w:pPr>
      <w:overflowPunct/>
      <w:autoSpaceDE/>
      <w:autoSpaceDN/>
      <w:adjustRightInd/>
      <w:spacing w:line="480" w:lineRule="auto"/>
      <w:ind w:leftChars="400" w:left="851"/>
      <w:textAlignment w:val="auto"/>
    </w:pPr>
    <w:rPr>
      <w:rFonts w:eastAsia="MS Mincho"/>
      <w:lang w:eastAsia="de-DE"/>
    </w:rPr>
  </w:style>
  <w:style w:type="paragraph" w:customStyle="1" w:styleId="11BodyText">
    <w:name w:val="11 BodyText"/>
    <w:basedOn w:val="Normal"/>
    <w:rsid w:val="005E05BF"/>
    <w:pPr>
      <w:overflowPunct/>
      <w:autoSpaceDE/>
      <w:autoSpaceDN/>
      <w:adjustRightInd/>
      <w:spacing w:after="220"/>
      <w:ind w:left="1298"/>
      <w:textAlignment w:val="auto"/>
    </w:pPr>
    <w:rPr>
      <w:rFonts w:ascii="Arial" w:eastAsia="MS Mincho" w:hAnsi="Arial"/>
      <w:sz w:val="22"/>
      <w:lang w:val="en-US" w:eastAsia="en-US"/>
    </w:rPr>
  </w:style>
  <w:style w:type="paragraph" w:customStyle="1" w:styleId="tdoc-header">
    <w:name w:val="tdoc-header"/>
    <w:rsid w:val="00116337"/>
    <w:rPr>
      <w:rFonts w:ascii="Arial" w:hAnsi="Arial"/>
      <w:noProof/>
      <w:sz w:val="24"/>
      <w:lang w:val="en-GB"/>
    </w:rPr>
  </w:style>
  <w:style w:type="paragraph" w:customStyle="1" w:styleId="tac0">
    <w:name w:val="tac"/>
    <w:basedOn w:val="Normal"/>
    <w:rsid w:val="00B908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tCharChar">
    <w:name w:val="bt Char Char"/>
    <w:basedOn w:val="DefaultParagraphFont"/>
    <w:rsid w:val="008D1F35"/>
    <w:rPr>
      <w:rFonts w:ascii="Times New Roman" w:eastAsia="MS Mincho" w:hAnsi="Times New Roman"/>
      <w:lang w:val="en-GB" w:eastAsia="en-GB"/>
    </w:rPr>
  </w:style>
  <w:style w:type="character" w:customStyle="1" w:styleId="BodyTextIndentChar">
    <w:name w:val="Body Text Indent Char"/>
    <w:basedOn w:val="DefaultParagraphFont"/>
    <w:link w:val="BodyTextIndent"/>
    <w:rsid w:val="008D1F35"/>
    <w:rPr>
      <w:lang w:val="en-GB" w:eastAsia="zh-CN" w:bidi="ar-SA"/>
    </w:rPr>
  </w:style>
  <w:style w:type="character" w:styleId="PageNumber">
    <w:name w:val="page number"/>
    <w:basedOn w:val="DefaultParagraphFont"/>
    <w:rsid w:val="008D1F35"/>
  </w:style>
  <w:style w:type="paragraph" w:customStyle="1" w:styleId="NOL">
    <w:name w:val="NOL"/>
    <w:basedOn w:val="NO"/>
    <w:rsid w:val="008D1F35"/>
    <w:rPr>
      <w:rFonts w:eastAsia="MS Mincho"/>
      <w:lang w:eastAsia="ja-JP"/>
    </w:rPr>
  </w:style>
  <w:style w:type="paragraph" w:customStyle="1" w:styleId="b11">
    <w:name w:val="b1"/>
    <w:basedOn w:val="Normal"/>
    <w:rsid w:val="008D1F35"/>
    <w:pPr>
      <w:overflowPunct/>
      <w:autoSpaceDE/>
      <w:autoSpaceDN/>
      <w:adjustRightInd/>
      <w:spacing w:before="100" w:beforeAutospacing="1" w:after="100" w:afterAutospacing="1"/>
      <w:textAlignment w:val="auto"/>
    </w:pPr>
    <w:rPr>
      <w:rFonts w:eastAsia="MS Mincho"/>
      <w:sz w:val="24"/>
      <w:szCs w:val="24"/>
    </w:rPr>
  </w:style>
  <w:style w:type="character" w:styleId="Strong">
    <w:name w:val="Strong"/>
    <w:basedOn w:val="DefaultParagraphFont"/>
    <w:qFormat/>
    <w:rsid w:val="009475F4"/>
    <w:rPr>
      <w:b/>
      <w:bCs/>
    </w:rPr>
  </w:style>
  <w:style w:type="paragraph" w:customStyle="1" w:styleId="NTAN">
    <w:name w:val="NTAN"/>
    <w:basedOn w:val="Normal"/>
    <w:rsid w:val="00BC5A5D"/>
    <w:pPr>
      <w:keepNext/>
      <w:keepLines/>
      <w:ind w:left="620" w:hanging="620"/>
    </w:pPr>
    <w:rPr>
      <w:rFonts w:ascii="Arial" w:hAnsi="Arial"/>
      <w:sz w:val="16"/>
    </w:rPr>
  </w:style>
  <w:style w:type="paragraph" w:customStyle="1" w:styleId="CarCar">
    <w:name w:val="Car Car"/>
    <w:semiHidden/>
    <w:rsid w:val="003A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basedOn w:val="DefaultParagraphFont"/>
    <w:rsid w:val="00020957"/>
    <w:rPr>
      <w:rFonts w:ascii="Arial" w:hAnsi="Arial"/>
      <w:sz w:val="36"/>
      <w:lang w:val="en-GB" w:eastAsia="en-US" w:bidi="ar-SA"/>
    </w:rPr>
  </w:style>
  <w:style w:type="paragraph" w:customStyle="1" w:styleId="CharCharCharCharChar">
    <w:name w:val="Char Char Char Char Char"/>
    <w:basedOn w:val="Normal"/>
    <w:rsid w:val="00F0683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2">
    <w:name w:val="(文字) (文字)2"/>
    <w:semiHidden/>
    <w:rsid w:val="008C69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basedOn w:val="DefaultParagraphFont"/>
    <w:link w:val="TAN"/>
    <w:rsid w:val="009A5068"/>
    <w:rPr>
      <w:rFonts w:ascii="Arial" w:hAnsi="Arial"/>
      <w:sz w:val="18"/>
      <w:lang w:val="en-GB" w:eastAsia="en-GB" w:bidi="ar-SA"/>
    </w:rPr>
  </w:style>
  <w:style w:type="character" w:customStyle="1" w:styleId="TAHCar">
    <w:name w:val="TAH Car"/>
    <w:basedOn w:val="DefaultParagraphFont"/>
    <w:link w:val="TAH"/>
    <w:rsid w:val="00887F0F"/>
    <w:rPr>
      <w:rFonts w:ascii="Arial" w:hAnsi="Arial"/>
      <w:b/>
      <w:sz w:val="18"/>
      <w:lang w:val="en-GB" w:eastAsia="en-GB" w:bidi="ar-SA"/>
    </w:rPr>
  </w:style>
  <w:style w:type="paragraph" w:customStyle="1" w:styleId="CharCharCharCharCharCharCharChar">
    <w:name w:val="Char Char Char Char Char Char Char Char"/>
    <w:basedOn w:val="Normal"/>
    <w:rsid w:val="00887F0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no0">
    <w:name w:val="no"/>
    <w:basedOn w:val="Normal"/>
    <w:rsid w:val="003A77BA"/>
    <w:pPr>
      <w:overflowPunct/>
      <w:autoSpaceDE/>
      <w:autoSpaceDN/>
      <w:adjustRightInd/>
      <w:ind w:left="1135" w:hanging="851"/>
      <w:textAlignment w:val="auto"/>
    </w:pPr>
    <w:rPr>
      <w:rFonts w:eastAsia="Calibri"/>
      <w:lang w:val="it-IT" w:eastAsia="it-IT"/>
    </w:rPr>
  </w:style>
  <w:style w:type="paragraph" w:styleId="ListParagraph">
    <w:name w:val="List Paragraph"/>
    <w:basedOn w:val="Normal"/>
    <w:uiPriority w:val="34"/>
    <w:qFormat/>
    <w:rsid w:val="00510A54"/>
    <w:pPr>
      <w:ind w:left="720"/>
      <w:contextualSpacing/>
    </w:pPr>
  </w:style>
  <w:style w:type="character" w:customStyle="1" w:styleId="apple-converted-space">
    <w:name w:val="apple-converted-space"/>
    <w:basedOn w:val="DefaultParagraphFont"/>
    <w:rsid w:val="00730D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1B4"/>
    <w:pPr>
      <w:overflowPunct w:val="0"/>
      <w:autoSpaceDE w:val="0"/>
      <w:autoSpaceDN w:val="0"/>
      <w:adjustRightInd w:val="0"/>
      <w:spacing w:after="180"/>
      <w:textAlignment w:val="baseline"/>
    </w:pPr>
    <w:rPr>
      <w:lang w:val="en-GB"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1. Heading"/>
    <w:next w:val="Normal"/>
    <w:link w:val="Heading1Char"/>
    <w:qFormat/>
    <w:rsid w:val="00F6679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
    <w:basedOn w:val="Heading1"/>
    <w:next w:val="Normal"/>
    <w:qFormat/>
    <w:rsid w:val="00F6679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F66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F6679A"/>
    <w:pPr>
      <w:outlineLvl w:val="3"/>
    </w:pPr>
    <w:rPr>
      <w:sz w:val="24"/>
    </w:rPr>
  </w:style>
  <w:style w:type="paragraph" w:styleId="Heading5">
    <w:name w:val="heading 5"/>
    <w:aliases w:val="h5,Heading5"/>
    <w:basedOn w:val="Heading4"/>
    <w:next w:val="Normal"/>
    <w:qFormat/>
    <w:rsid w:val="00F6679A"/>
    <w:pPr>
      <w:outlineLvl w:val="4"/>
    </w:pPr>
    <w:rPr>
      <w:sz w:val="22"/>
    </w:rPr>
  </w:style>
  <w:style w:type="paragraph" w:styleId="Heading6">
    <w:name w:val="heading 6"/>
    <w:basedOn w:val="Normal"/>
    <w:next w:val="Normal"/>
    <w:qFormat/>
    <w:rsid w:val="00F6679A"/>
    <w:pPr>
      <w:keepNext/>
      <w:keepLines/>
      <w:spacing w:before="120"/>
      <w:outlineLvl w:val="5"/>
    </w:pPr>
    <w:rPr>
      <w:rFonts w:ascii="Arial" w:hAnsi="Arial"/>
    </w:rPr>
  </w:style>
  <w:style w:type="paragraph" w:styleId="Heading7">
    <w:name w:val="heading 7"/>
    <w:basedOn w:val="Normal"/>
    <w:next w:val="Normal"/>
    <w:qFormat/>
    <w:rsid w:val="00F6679A"/>
    <w:pPr>
      <w:keepNext/>
      <w:keepLines/>
      <w:spacing w:before="120"/>
      <w:outlineLvl w:val="6"/>
    </w:pPr>
    <w:rPr>
      <w:rFonts w:ascii="Arial" w:hAnsi="Arial"/>
    </w:rPr>
  </w:style>
  <w:style w:type="paragraph" w:styleId="Heading8">
    <w:name w:val="heading 8"/>
    <w:basedOn w:val="Heading1"/>
    <w:next w:val="Normal"/>
    <w:qFormat/>
    <w:rsid w:val="00F6679A"/>
    <w:pPr>
      <w:outlineLvl w:val="7"/>
    </w:pPr>
  </w:style>
  <w:style w:type="paragraph" w:styleId="Heading9">
    <w:name w:val="heading 9"/>
    <w:basedOn w:val="Heading8"/>
    <w:next w:val="Normal"/>
    <w:qFormat/>
    <w:rsid w:val="00F66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1,h18 Char1"/>
    <w:basedOn w:val="DefaultParagraphFont"/>
    <w:link w:val="Heading1"/>
    <w:rsid w:val="00E8463F"/>
    <w:rPr>
      <w:rFonts w:ascii="Arial" w:hAnsi="Arial"/>
      <w:sz w:val="36"/>
      <w:lang w:val="en-GB" w:eastAsia="en-GB" w:bidi="ar-SA"/>
    </w:rPr>
  </w:style>
  <w:style w:type="character" w:customStyle="1" w:styleId="ZGSM">
    <w:name w:val="ZGSM"/>
    <w:rsid w:val="00F6679A"/>
  </w:style>
  <w:style w:type="paragraph" w:customStyle="1" w:styleId="ZA">
    <w:name w:val="ZA"/>
    <w:rsid w:val="00F66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6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66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66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679A"/>
    <w:pPr>
      <w:framePr w:wrap="notBeside" w:y="16161"/>
    </w:pPr>
  </w:style>
  <w:style w:type="paragraph" w:customStyle="1" w:styleId="FP">
    <w:name w:val="FP"/>
    <w:basedOn w:val="Normal"/>
    <w:rsid w:val="00F6679A"/>
    <w:pPr>
      <w:spacing w:after="0"/>
    </w:pPr>
  </w:style>
  <w:style w:type="paragraph" w:customStyle="1" w:styleId="TT">
    <w:name w:val="TT"/>
    <w:basedOn w:val="Heading1"/>
    <w:next w:val="Normal"/>
    <w:rsid w:val="00F6679A"/>
    <w:pPr>
      <w:outlineLvl w:val="9"/>
    </w:pPr>
  </w:style>
  <w:style w:type="paragraph" w:styleId="TOC1">
    <w:name w:val="toc 1"/>
    <w:semiHidden/>
    <w:rsid w:val="00F667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2">
    <w:name w:val="toc 2"/>
    <w:basedOn w:val="TOC1"/>
    <w:semiHidden/>
    <w:rsid w:val="00F6679A"/>
    <w:pPr>
      <w:keepNext w:val="0"/>
      <w:spacing w:before="0"/>
      <w:ind w:left="851" w:hanging="851"/>
    </w:pPr>
    <w:rPr>
      <w:sz w:val="20"/>
    </w:rPr>
  </w:style>
  <w:style w:type="paragraph" w:styleId="TOC3">
    <w:name w:val="toc 3"/>
    <w:basedOn w:val="TOC2"/>
    <w:semiHidden/>
    <w:rsid w:val="00F6679A"/>
    <w:pPr>
      <w:ind w:left="1134" w:hanging="1134"/>
    </w:pPr>
  </w:style>
  <w:style w:type="paragraph" w:styleId="TOC4">
    <w:name w:val="toc 4"/>
    <w:basedOn w:val="TOC3"/>
    <w:semiHidden/>
    <w:rsid w:val="00F6679A"/>
    <w:pPr>
      <w:ind w:left="1418" w:hanging="1418"/>
    </w:pPr>
  </w:style>
  <w:style w:type="paragraph" w:customStyle="1" w:styleId="B1">
    <w:name w:val="B1"/>
    <w:basedOn w:val="List"/>
    <w:link w:val="B1Char"/>
    <w:rsid w:val="00F6679A"/>
  </w:style>
  <w:style w:type="paragraph" w:styleId="List">
    <w:name w:val="List"/>
    <w:basedOn w:val="Normal"/>
    <w:link w:val="ListChar"/>
    <w:rsid w:val="00F6679A"/>
    <w:pPr>
      <w:ind w:left="568" w:hanging="284"/>
    </w:pPr>
  </w:style>
  <w:style w:type="character" w:customStyle="1" w:styleId="ListChar">
    <w:name w:val="List Char"/>
    <w:basedOn w:val="DefaultParagraphFont"/>
    <w:link w:val="List"/>
    <w:rsid w:val="00EE5EC9"/>
    <w:rPr>
      <w:lang w:val="en-GB" w:eastAsia="en-GB" w:bidi="ar-SA"/>
    </w:rPr>
  </w:style>
  <w:style w:type="character" w:customStyle="1" w:styleId="B1Char">
    <w:name w:val="B1 Char"/>
    <w:basedOn w:val="ListChar"/>
    <w:link w:val="B1"/>
    <w:rsid w:val="00EE5EC9"/>
    <w:rPr>
      <w:lang w:val="en-GB" w:eastAsia="en-GB" w:bidi="ar-SA"/>
    </w:rPr>
  </w:style>
  <w:style w:type="paragraph" w:customStyle="1" w:styleId="B2">
    <w:name w:val="B2"/>
    <w:basedOn w:val="List2"/>
    <w:link w:val="B2Char"/>
    <w:rsid w:val="00F6679A"/>
  </w:style>
  <w:style w:type="paragraph" w:styleId="List2">
    <w:name w:val="List 2"/>
    <w:basedOn w:val="List"/>
    <w:rsid w:val="00F6679A"/>
    <w:pPr>
      <w:ind w:left="851"/>
    </w:pPr>
  </w:style>
  <w:style w:type="character" w:customStyle="1" w:styleId="B2Char">
    <w:name w:val="B2 Char"/>
    <w:basedOn w:val="DefaultParagraphFont"/>
    <w:link w:val="B2"/>
    <w:rsid w:val="005E05BF"/>
    <w:rPr>
      <w:lang w:val="en-GB" w:eastAsia="en-GB" w:bidi="ar-SA"/>
    </w:rPr>
  </w:style>
  <w:style w:type="paragraph" w:customStyle="1" w:styleId="B3">
    <w:name w:val="B3"/>
    <w:basedOn w:val="List3"/>
    <w:link w:val="B3Char2"/>
    <w:rsid w:val="00F6679A"/>
  </w:style>
  <w:style w:type="paragraph" w:styleId="List3">
    <w:name w:val="List 3"/>
    <w:basedOn w:val="List2"/>
    <w:rsid w:val="00F6679A"/>
    <w:pPr>
      <w:ind w:left="1135"/>
    </w:pPr>
  </w:style>
  <w:style w:type="character" w:customStyle="1" w:styleId="B3Char2">
    <w:name w:val="B3 Char2"/>
    <w:basedOn w:val="DefaultParagraphFont"/>
    <w:link w:val="B3"/>
    <w:rsid w:val="005E05BF"/>
    <w:rPr>
      <w:lang w:val="en-GB" w:eastAsia="en-GB" w:bidi="ar-SA"/>
    </w:rPr>
  </w:style>
  <w:style w:type="paragraph" w:styleId="ListBullet">
    <w:name w:val="List Bullet"/>
    <w:basedOn w:val="List"/>
    <w:rsid w:val="00F6679A"/>
  </w:style>
  <w:style w:type="paragraph" w:customStyle="1" w:styleId="EX">
    <w:name w:val="EX"/>
    <w:basedOn w:val="Normal"/>
    <w:rsid w:val="00F6679A"/>
    <w:pPr>
      <w:keepLines/>
      <w:ind w:left="1702" w:hanging="1418"/>
    </w:pPr>
  </w:style>
  <w:style w:type="paragraph" w:customStyle="1" w:styleId="EW">
    <w:name w:val="EW"/>
    <w:basedOn w:val="EX"/>
    <w:rsid w:val="00F6679A"/>
    <w:pPr>
      <w:spacing w:after="0"/>
    </w:pPr>
  </w:style>
  <w:style w:type="paragraph" w:customStyle="1" w:styleId="TH">
    <w:name w:val="TH"/>
    <w:basedOn w:val="Normal"/>
    <w:link w:val="THChar"/>
    <w:rsid w:val="00F6679A"/>
    <w:pPr>
      <w:keepNext/>
      <w:keepLines/>
      <w:spacing w:before="60"/>
      <w:jc w:val="center"/>
    </w:pPr>
    <w:rPr>
      <w:rFonts w:ascii="Arial" w:hAnsi="Arial"/>
      <w:b/>
    </w:rPr>
  </w:style>
  <w:style w:type="character" w:customStyle="1" w:styleId="THChar">
    <w:name w:val="TH Char"/>
    <w:basedOn w:val="DefaultParagraphFont"/>
    <w:link w:val="TH"/>
    <w:rsid w:val="008C1FB9"/>
    <w:rPr>
      <w:rFonts w:ascii="Arial" w:hAnsi="Arial"/>
      <w:b/>
      <w:lang w:val="en-GB" w:eastAsia="en-GB" w:bidi="ar-SA"/>
    </w:rPr>
  </w:style>
  <w:style w:type="paragraph" w:customStyle="1" w:styleId="TAH">
    <w:name w:val="TAH"/>
    <w:basedOn w:val="TAC"/>
    <w:link w:val="TAHCar"/>
    <w:rsid w:val="00F6679A"/>
    <w:rPr>
      <w:b/>
    </w:rPr>
  </w:style>
  <w:style w:type="paragraph" w:customStyle="1" w:styleId="TAC">
    <w:name w:val="TAC"/>
    <w:basedOn w:val="TAL"/>
    <w:link w:val="TACChar"/>
    <w:rsid w:val="00F6679A"/>
    <w:pPr>
      <w:jc w:val="center"/>
    </w:pPr>
  </w:style>
  <w:style w:type="paragraph" w:customStyle="1" w:styleId="TAL">
    <w:name w:val="TAL"/>
    <w:basedOn w:val="Normal"/>
    <w:link w:val="TALCar"/>
    <w:rsid w:val="00F6679A"/>
    <w:pPr>
      <w:keepNext/>
      <w:keepLines/>
      <w:spacing w:after="0"/>
    </w:pPr>
    <w:rPr>
      <w:rFonts w:ascii="Arial" w:hAnsi="Arial"/>
      <w:sz w:val="18"/>
    </w:rPr>
  </w:style>
  <w:style w:type="character" w:customStyle="1" w:styleId="TALCar">
    <w:name w:val="TAL Car"/>
    <w:basedOn w:val="DefaultParagraphFont"/>
    <w:link w:val="TAL"/>
    <w:rsid w:val="00D205B9"/>
    <w:rPr>
      <w:rFonts w:ascii="Arial" w:hAnsi="Arial"/>
      <w:sz w:val="18"/>
      <w:lang w:val="en-GB" w:eastAsia="en-GB" w:bidi="ar-SA"/>
    </w:rPr>
  </w:style>
  <w:style w:type="character" w:customStyle="1" w:styleId="TACChar">
    <w:name w:val="TAC Char"/>
    <w:basedOn w:val="DefaultParagraphFont"/>
    <w:link w:val="TAC"/>
    <w:rsid w:val="00D205B9"/>
    <w:rPr>
      <w:rFonts w:ascii="Arial" w:hAnsi="Arial"/>
      <w:sz w:val="18"/>
      <w:lang w:val="en-GB" w:eastAsia="en-GB" w:bidi="ar-SA"/>
    </w:rPr>
  </w:style>
  <w:style w:type="paragraph" w:customStyle="1" w:styleId="NO">
    <w:name w:val="NO"/>
    <w:basedOn w:val="Normal"/>
    <w:link w:val="NOChar"/>
    <w:rsid w:val="00F6679A"/>
    <w:pPr>
      <w:keepLines/>
      <w:ind w:left="1135" w:hanging="851"/>
    </w:pPr>
  </w:style>
  <w:style w:type="character" w:customStyle="1" w:styleId="NOChar">
    <w:name w:val="NO Char"/>
    <w:basedOn w:val="DefaultParagraphFont"/>
    <w:link w:val="NO"/>
    <w:rsid w:val="00EE5EC9"/>
    <w:rPr>
      <w:lang w:val="en-GB" w:eastAsia="en-GB" w:bidi="ar-SA"/>
    </w:rPr>
  </w:style>
  <w:style w:type="paragraph" w:customStyle="1" w:styleId="HE">
    <w:name w:val="HE"/>
    <w:basedOn w:val="Normal"/>
    <w:rsid w:val="00F6679A"/>
    <w:rPr>
      <w:b/>
    </w:rPr>
  </w:style>
  <w:style w:type="paragraph" w:customStyle="1" w:styleId="EditorsNote">
    <w:name w:val="Editor's Note"/>
    <w:basedOn w:val="NO"/>
    <w:rsid w:val="00F6679A"/>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679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EQ">
    <w:name w:val="EQ"/>
    <w:basedOn w:val="Normal"/>
    <w:next w:val="Normal"/>
    <w:rsid w:val="00F6679A"/>
    <w:pPr>
      <w:keepLines/>
      <w:tabs>
        <w:tab w:val="center" w:pos="4536"/>
        <w:tab w:val="right" w:pos="9072"/>
      </w:tabs>
    </w:pPr>
    <w:rPr>
      <w:noProof/>
    </w:rPr>
  </w:style>
  <w:style w:type="paragraph" w:customStyle="1" w:styleId="TF">
    <w:name w:val="TF"/>
    <w:basedOn w:val="TH"/>
    <w:rsid w:val="00F6679A"/>
    <w:pPr>
      <w:keepNext w:val="0"/>
      <w:spacing w:before="0" w:after="240"/>
    </w:pPr>
  </w:style>
  <w:style w:type="paragraph" w:styleId="TOC8">
    <w:name w:val="toc 8"/>
    <w:basedOn w:val="TOC1"/>
    <w:semiHidden/>
    <w:rsid w:val="00F6679A"/>
    <w:pPr>
      <w:spacing w:before="180"/>
      <w:ind w:left="2693" w:hanging="2693"/>
    </w:pPr>
    <w:rPr>
      <w:b/>
    </w:rPr>
  </w:style>
  <w:style w:type="paragraph" w:styleId="TOC5">
    <w:name w:val="toc 5"/>
    <w:basedOn w:val="TOC4"/>
    <w:semiHidden/>
    <w:rsid w:val="00F6679A"/>
    <w:pPr>
      <w:ind w:left="1701" w:hanging="1701"/>
    </w:pPr>
  </w:style>
  <w:style w:type="paragraph" w:styleId="Index2">
    <w:name w:val="index 2"/>
    <w:basedOn w:val="Index1"/>
    <w:semiHidden/>
    <w:rsid w:val="00F6679A"/>
    <w:pPr>
      <w:ind w:left="284"/>
    </w:pPr>
  </w:style>
  <w:style w:type="paragraph" w:styleId="Index1">
    <w:name w:val="index 1"/>
    <w:basedOn w:val="Normal"/>
    <w:semiHidden/>
    <w:rsid w:val="00F6679A"/>
    <w:pPr>
      <w:keepLines/>
      <w:spacing w:after="0"/>
    </w:pPr>
  </w:style>
  <w:style w:type="paragraph" w:customStyle="1" w:styleId="ZH">
    <w:name w:val="ZH"/>
    <w:rsid w:val="00F667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ListNumber2">
    <w:name w:val="List Number 2"/>
    <w:basedOn w:val="ListNumber"/>
    <w:rsid w:val="00F6679A"/>
    <w:pPr>
      <w:ind w:left="851"/>
    </w:pPr>
  </w:style>
  <w:style w:type="paragraph" w:styleId="ListNumber">
    <w:name w:val="List Number"/>
    <w:basedOn w:val="List"/>
    <w:rsid w:val="00F6679A"/>
  </w:style>
  <w:style w:type="paragraph" w:styleId="TOC9">
    <w:name w:val="toc 9"/>
    <w:basedOn w:val="TOC8"/>
    <w:semiHidden/>
    <w:rsid w:val="00F6679A"/>
    <w:pPr>
      <w:ind w:left="1418" w:hanging="1418"/>
    </w:pPr>
  </w:style>
  <w:style w:type="paragraph" w:customStyle="1" w:styleId="LD">
    <w:name w:val="LD"/>
    <w:rsid w:val="00F6679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679A"/>
    <w:pPr>
      <w:spacing w:after="0"/>
    </w:pPr>
  </w:style>
  <w:style w:type="paragraph" w:styleId="TOC6">
    <w:name w:val="toc 6"/>
    <w:basedOn w:val="TOC5"/>
    <w:next w:val="Normal"/>
    <w:semiHidden/>
    <w:rsid w:val="00F6679A"/>
    <w:pPr>
      <w:ind w:left="1985" w:hanging="1985"/>
    </w:pPr>
  </w:style>
  <w:style w:type="paragraph" w:styleId="TOC7">
    <w:name w:val="toc 7"/>
    <w:basedOn w:val="TOC6"/>
    <w:next w:val="Normal"/>
    <w:semiHidden/>
    <w:rsid w:val="00F6679A"/>
    <w:pPr>
      <w:ind w:left="2268" w:hanging="2268"/>
    </w:pPr>
  </w:style>
  <w:style w:type="paragraph" w:styleId="ListBullet2">
    <w:name w:val="List Bullet 2"/>
    <w:basedOn w:val="ListBullet"/>
    <w:rsid w:val="00F6679A"/>
    <w:pPr>
      <w:ind w:left="851"/>
    </w:pPr>
  </w:style>
  <w:style w:type="paragraph" w:styleId="ListBullet3">
    <w:name w:val="List Bullet 3"/>
    <w:basedOn w:val="ListBullet2"/>
    <w:rsid w:val="00F6679A"/>
    <w:pPr>
      <w:ind w:left="1135"/>
    </w:pPr>
  </w:style>
  <w:style w:type="paragraph" w:customStyle="1" w:styleId="NF">
    <w:name w:val="NF"/>
    <w:basedOn w:val="NO"/>
    <w:rsid w:val="00F6679A"/>
    <w:pPr>
      <w:keepNext/>
      <w:spacing w:after="0"/>
    </w:pPr>
    <w:rPr>
      <w:rFonts w:ascii="Arial" w:hAnsi="Arial"/>
      <w:sz w:val="18"/>
    </w:rPr>
  </w:style>
  <w:style w:type="paragraph" w:customStyle="1" w:styleId="PL">
    <w:name w:val="PL"/>
    <w:rsid w:val="00F66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679A"/>
    <w:pPr>
      <w:jc w:val="right"/>
    </w:pPr>
  </w:style>
  <w:style w:type="paragraph" w:customStyle="1" w:styleId="TAN">
    <w:name w:val="TAN"/>
    <w:basedOn w:val="TAL"/>
    <w:link w:val="TANChar"/>
    <w:rsid w:val="00F6679A"/>
    <w:pPr>
      <w:ind w:left="851" w:hanging="851"/>
    </w:pPr>
  </w:style>
  <w:style w:type="paragraph" w:customStyle="1" w:styleId="ZD">
    <w:name w:val="ZD"/>
    <w:rsid w:val="00F667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F667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4">
    <w:name w:val="List 4"/>
    <w:basedOn w:val="List3"/>
    <w:rsid w:val="00F6679A"/>
    <w:pPr>
      <w:ind w:left="1418"/>
    </w:pPr>
  </w:style>
  <w:style w:type="paragraph" w:styleId="List5">
    <w:name w:val="List 5"/>
    <w:basedOn w:val="List4"/>
    <w:rsid w:val="00F6679A"/>
    <w:pPr>
      <w:ind w:left="1702"/>
    </w:pPr>
  </w:style>
  <w:style w:type="paragraph" w:styleId="ListBullet4">
    <w:name w:val="List Bullet 4"/>
    <w:basedOn w:val="ListBullet3"/>
    <w:rsid w:val="00F6679A"/>
    <w:pPr>
      <w:ind w:left="1418"/>
    </w:pPr>
  </w:style>
  <w:style w:type="paragraph" w:styleId="ListBullet5">
    <w:name w:val="List Bullet 5"/>
    <w:basedOn w:val="ListBullet4"/>
    <w:rsid w:val="00F6679A"/>
    <w:pPr>
      <w:ind w:left="1702"/>
    </w:pPr>
  </w:style>
  <w:style w:type="paragraph" w:customStyle="1" w:styleId="B4">
    <w:name w:val="B4"/>
    <w:basedOn w:val="List4"/>
    <w:rsid w:val="00F6679A"/>
  </w:style>
  <w:style w:type="paragraph" w:customStyle="1" w:styleId="B5">
    <w:name w:val="B5"/>
    <w:basedOn w:val="List5"/>
    <w:rsid w:val="00F6679A"/>
  </w:style>
  <w:style w:type="paragraph" w:customStyle="1" w:styleId="ZTD">
    <w:name w:val="ZTD"/>
    <w:basedOn w:val="ZB"/>
    <w:rsid w:val="00F6679A"/>
    <w:pPr>
      <w:framePr w:hRule="auto" w:wrap="notBeside" w:y="852"/>
    </w:pPr>
    <w:rPr>
      <w:i w:val="0"/>
      <w:sz w:val="40"/>
    </w:rPr>
  </w:style>
  <w:style w:type="paragraph" w:customStyle="1" w:styleId="tal0">
    <w:name w:val="tal"/>
    <w:basedOn w:val="Normal"/>
    <w:rsid w:val="00F6679A"/>
    <w:pPr>
      <w:overflowPunct/>
      <w:autoSpaceDE/>
      <w:autoSpaceDN/>
      <w:adjustRightInd/>
      <w:spacing w:before="100" w:beforeAutospacing="1" w:after="100" w:afterAutospacing="1"/>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6E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463F"/>
    <w:rPr>
      <w:lang w:val="en-GB" w:eastAsia="en-GB" w:bidi="ar-SA"/>
    </w:rPr>
  </w:style>
  <w:style w:type="paragraph" w:customStyle="1" w:styleId="Es">
    <w:name w:val="Es"/>
    <w:basedOn w:val="B1"/>
    <w:rsid w:val="00284742"/>
    <w:rPr>
      <w:rFonts w:cs="v4.2.0"/>
    </w:rPr>
  </w:style>
  <w:style w:type="paragraph" w:styleId="Footer">
    <w:name w:val="footer"/>
    <w:basedOn w:val="Header"/>
    <w:rsid w:val="00284742"/>
    <w:pPr>
      <w:jc w:val="center"/>
    </w:pPr>
    <w:rPr>
      <w:i/>
    </w:rPr>
  </w:style>
  <w:style w:type="paragraph" w:styleId="FootnoteText">
    <w:name w:val="footnote text"/>
    <w:basedOn w:val="Normal"/>
    <w:semiHidden/>
    <w:rsid w:val="00284742"/>
    <w:pPr>
      <w:keepLines/>
      <w:spacing w:after="0"/>
      <w:ind w:left="454" w:hanging="454"/>
    </w:pPr>
    <w:rPr>
      <w:sz w:val="16"/>
    </w:rPr>
  </w:style>
  <w:style w:type="paragraph" w:customStyle="1" w:styleId="H6">
    <w:name w:val="H6"/>
    <w:basedOn w:val="Heading5"/>
    <w:next w:val="Normal"/>
    <w:rsid w:val="00284742"/>
    <w:pPr>
      <w:ind w:left="1985" w:hanging="1985"/>
      <w:outlineLvl w:val="9"/>
    </w:pPr>
    <w:rPr>
      <w:sz w:val="20"/>
    </w:rPr>
  </w:style>
  <w:style w:type="paragraph" w:customStyle="1" w:styleId="Tadc">
    <w:name w:val="Tadc"/>
    <w:basedOn w:val="Normal"/>
    <w:rsid w:val="00284742"/>
    <w:rPr>
      <w:rFonts w:cs="v4.2.0"/>
    </w:rPr>
  </w:style>
  <w:style w:type="paragraph" w:customStyle="1" w:styleId="Atl">
    <w:name w:val="Atl"/>
    <w:basedOn w:val="Normal"/>
    <w:rsid w:val="00284742"/>
    <w:rPr>
      <w:rFonts w:cs="v4.2.0"/>
    </w:rPr>
  </w:style>
  <w:style w:type="paragraph" w:customStyle="1" w:styleId="Heading2Head2A2">
    <w:name w:val="Heading 2.Head2A.2"/>
    <w:basedOn w:val="Heading1"/>
    <w:next w:val="Normal"/>
    <w:rsid w:val="00284742"/>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284742"/>
    <w:pPr>
      <w:spacing w:before="120"/>
      <w:outlineLvl w:val="2"/>
    </w:pPr>
    <w:rPr>
      <w:sz w:val="28"/>
    </w:rPr>
  </w:style>
  <w:style w:type="character" w:styleId="Hyperlink">
    <w:name w:val="Hyperlink"/>
    <w:basedOn w:val="DefaultParagraphFont"/>
    <w:rsid w:val="009A0A15"/>
    <w:rPr>
      <w:color w:val="0000FF"/>
      <w:u w:val="single"/>
    </w:rPr>
  </w:style>
  <w:style w:type="character" w:styleId="CommentReference">
    <w:name w:val="annotation reference"/>
    <w:basedOn w:val="DefaultParagraphFont"/>
    <w:semiHidden/>
    <w:rsid w:val="00CF569E"/>
    <w:rPr>
      <w:sz w:val="16"/>
      <w:szCs w:val="16"/>
    </w:rPr>
  </w:style>
  <w:style w:type="paragraph" w:styleId="CommentText">
    <w:name w:val="annotation text"/>
    <w:basedOn w:val="Normal"/>
    <w:semiHidden/>
    <w:rsid w:val="00CF569E"/>
  </w:style>
  <w:style w:type="paragraph" w:styleId="CommentSubject">
    <w:name w:val="annotation subject"/>
    <w:basedOn w:val="CommentText"/>
    <w:next w:val="CommentText"/>
    <w:semiHidden/>
    <w:rsid w:val="00CF569E"/>
    <w:rPr>
      <w:b/>
      <w:bCs/>
    </w:rPr>
  </w:style>
  <w:style w:type="paragraph" w:styleId="BalloonText">
    <w:name w:val="Balloon Text"/>
    <w:basedOn w:val="Normal"/>
    <w:semiHidden/>
    <w:rsid w:val="00CF569E"/>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04494A"/>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04494A"/>
    <w:rPr>
      <w:b/>
      <w:lang w:val="en-GB" w:eastAsia="en-US" w:bidi="ar-SA"/>
    </w:rPr>
  </w:style>
  <w:style w:type="paragraph" w:customStyle="1" w:styleId="Guidance">
    <w:name w:val="Guidance"/>
    <w:basedOn w:val="Normal"/>
    <w:rsid w:val="0004494A"/>
    <w:pPr>
      <w:overflowPunct/>
      <w:autoSpaceDE/>
      <w:autoSpaceDN/>
      <w:adjustRightInd/>
      <w:textAlignment w:val="auto"/>
    </w:pPr>
    <w:rPr>
      <w:i/>
      <w:color w:val="0000FF"/>
      <w:lang w:eastAsia="en-US"/>
    </w:rPr>
  </w:style>
  <w:style w:type="table" w:styleId="TableGrid">
    <w:name w:val="Table Grid"/>
    <w:basedOn w:val="TableNormal"/>
    <w:rsid w:val="0004494A"/>
    <w:pPr>
      <w:overflowPunct w:val="0"/>
      <w:autoSpaceDE w:val="0"/>
      <w:autoSpaceDN w:val="0"/>
      <w:adjustRightInd w:val="0"/>
      <w:spacing w:after="180"/>
      <w:textAlignment w:val="baseline"/>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437919"/>
    <w:pPr>
      <w:shd w:val="clear" w:color="auto" w:fill="000080"/>
    </w:pPr>
    <w:rPr>
      <w:rFonts w:ascii="Tahoma" w:hAnsi="Tahoma" w:cs="Tahoma"/>
    </w:rPr>
  </w:style>
  <w:style w:type="paragraph" w:customStyle="1" w:styleId="CRCoverPage">
    <w:name w:val="CR Cover Page"/>
    <w:rsid w:val="00EE5EC9"/>
    <w:pPr>
      <w:spacing w:after="120"/>
    </w:pPr>
    <w:rPr>
      <w:rFonts w:ascii="Arial" w:hAnsi="Arial"/>
      <w:lang w:val="en-GB"/>
    </w:rPr>
  </w:style>
  <w:style w:type="paragraph" w:customStyle="1" w:styleId="ZchnZchn">
    <w:name w:val="Zchn Zchn"/>
    <w:semiHidden/>
    <w:rsid w:val="00EE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
    <w:name w:val="Reference"/>
    <w:basedOn w:val="Normal"/>
    <w:rsid w:val="0026038D"/>
    <w:pPr>
      <w:keepLines/>
      <w:tabs>
        <w:tab w:val="num" w:pos="-1985"/>
      </w:tabs>
      <w:overflowPunct/>
      <w:autoSpaceDE/>
      <w:autoSpaceDN/>
      <w:adjustRightInd/>
      <w:ind w:left="-1985" w:hanging="567"/>
      <w:textAlignment w:val="auto"/>
    </w:pPr>
    <w:rPr>
      <w:rFonts w:eastAsia="MS Mincho"/>
      <w:lang w:eastAsia="en-US"/>
    </w:rPr>
  </w:style>
  <w:style w:type="paragraph" w:customStyle="1" w:styleId="Char">
    <w:name w:val="Char"/>
    <w:semiHidden/>
    <w:rsid w:val="001E0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1E031E"/>
    <w:pPr>
      <w:tabs>
        <w:tab w:val="left" w:pos="1418"/>
      </w:tabs>
      <w:spacing w:after="120"/>
    </w:pPr>
    <w:rPr>
      <w:rFonts w:ascii="Arial" w:eastAsia="MS Mincho" w:hAnsi="Arial"/>
      <w:sz w:val="24"/>
      <w:lang w:val="fr-FR" w:eastAsia="en-US"/>
    </w:rPr>
  </w:style>
  <w:style w:type="paragraph" w:customStyle="1" w:styleId="CharCharCharChar1CharCharCharChar">
    <w:name w:val="Char Char Char Char1 Char Char Char Char"/>
    <w:semiHidden/>
    <w:rsid w:val="00B64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TAC">
    <w:name w:val="RTAC"/>
    <w:basedOn w:val="Normal"/>
    <w:rsid w:val="00185051"/>
    <w:pPr>
      <w:jc w:val="center"/>
    </w:pPr>
    <w:rPr>
      <w:rFonts w:ascii="CG Times (WN)" w:eastAsia="SimSun" w:hAnsi="CG Times (WN)"/>
      <w:b/>
      <w:bCs/>
      <w:lang w:val="en-US"/>
    </w:rPr>
  </w:style>
  <w:style w:type="character" w:customStyle="1" w:styleId="TALChar">
    <w:name w:val="TAL Char"/>
    <w:basedOn w:val="DefaultParagraphFont"/>
    <w:rsid w:val="002A0516"/>
    <w:rPr>
      <w:rFonts w:ascii="Arial" w:hAnsi="Arial"/>
      <w:sz w:val="18"/>
      <w:lang w:val="en-GB" w:eastAsia="en-US" w:bidi="ar-SA"/>
    </w:rPr>
  </w:style>
  <w:style w:type="character" w:styleId="FootnoteReference">
    <w:name w:val="footnote reference"/>
    <w:basedOn w:val="DefaultParagraphFont"/>
    <w:semiHidden/>
    <w:rsid w:val="00E8463F"/>
    <w:rPr>
      <w:b/>
      <w:position w:val="6"/>
      <w:sz w:val="16"/>
    </w:rPr>
  </w:style>
  <w:style w:type="paragraph" w:styleId="IndexHeading">
    <w:name w:val="index heading"/>
    <w:basedOn w:val="Normal"/>
    <w:next w:val="Normal"/>
    <w:semiHidden/>
    <w:rsid w:val="00E8463F"/>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E8463F"/>
    <w:pPr>
      <w:overflowPunct/>
      <w:autoSpaceDE/>
      <w:autoSpaceDN/>
      <w:adjustRightInd/>
      <w:ind w:left="851"/>
      <w:textAlignment w:val="auto"/>
    </w:pPr>
    <w:rPr>
      <w:lang w:eastAsia="en-US"/>
    </w:rPr>
  </w:style>
  <w:style w:type="paragraph" w:customStyle="1" w:styleId="INDENT2">
    <w:name w:val="INDENT2"/>
    <w:basedOn w:val="Normal"/>
    <w:rsid w:val="00E8463F"/>
    <w:pPr>
      <w:overflowPunct/>
      <w:autoSpaceDE/>
      <w:autoSpaceDN/>
      <w:adjustRightInd/>
      <w:ind w:left="1135" w:hanging="284"/>
      <w:textAlignment w:val="auto"/>
    </w:pPr>
    <w:rPr>
      <w:lang w:eastAsia="en-US"/>
    </w:rPr>
  </w:style>
  <w:style w:type="paragraph" w:customStyle="1" w:styleId="INDENT3">
    <w:name w:val="INDENT3"/>
    <w:basedOn w:val="Normal"/>
    <w:rsid w:val="00E8463F"/>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E8463F"/>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E8463F"/>
    <w:pPr>
      <w:keepNext/>
      <w:keepLines/>
      <w:overflowPunct/>
      <w:autoSpaceDE/>
      <w:autoSpaceDN/>
      <w:adjustRightInd/>
      <w:textAlignment w:val="auto"/>
    </w:pPr>
    <w:rPr>
      <w:b/>
      <w:lang w:eastAsia="en-US"/>
    </w:rPr>
  </w:style>
  <w:style w:type="paragraph" w:customStyle="1" w:styleId="enumlev2">
    <w:name w:val="enumlev2"/>
    <w:basedOn w:val="Normal"/>
    <w:rsid w:val="00E8463F"/>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E8463F"/>
    <w:pPr>
      <w:keepNext/>
      <w:keepLines/>
      <w:overflowPunct/>
      <w:autoSpaceDE/>
      <w:autoSpaceDN/>
      <w:adjustRightInd/>
      <w:spacing w:before="240"/>
      <w:ind w:left="1418"/>
      <w:textAlignment w:val="auto"/>
    </w:pPr>
    <w:rPr>
      <w:rFonts w:ascii="Arial" w:hAnsi="Arial"/>
      <w:b/>
      <w:sz w:val="36"/>
      <w:lang w:val="en-US" w:eastAsia="en-US"/>
    </w:rPr>
  </w:style>
  <w:style w:type="character" w:styleId="FollowedHyperlink">
    <w:name w:val="FollowedHyperlink"/>
    <w:basedOn w:val="DefaultParagraphFont"/>
    <w:rsid w:val="00E8463F"/>
    <w:rPr>
      <w:color w:val="800080"/>
      <w:u w:val="single"/>
    </w:rPr>
  </w:style>
  <w:style w:type="paragraph" w:styleId="PlainText">
    <w:name w:val="Plain Text"/>
    <w:basedOn w:val="Normal"/>
    <w:rsid w:val="00E8463F"/>
    <w:pPr>
      <w:overflowPunct/>
      <w:autoSpaceDE/>
      <w:autoSpaceDN/>
      <w:adjustRightInd/>
      <w:textAlignment w:val="auto"/>
    </w:pPr>
    <w:rPr>
      <w:rFonts w:ascii="Courier New" w:hAnsi="Courier New"/>
      <w:lang w:val="nb-NO" w:eastAsia="en-US"/>
    </w:rPr>
  </w:style>
  <w:style w:type="paragraph" w:customStyle="1" w:styleId="TAJ">
    <w:name w:val="TAJ"/>
    <w:basedOn w:val="TH"/>
    <w:rsid w:val="00E8463F"/>
    <w:pPr>
      <w:overflowPunct/>
      <w:autoSpaceDE/>
      <w:autoSpaceDN/>
      <w:adjustRightInd/>
      <w:textAlignment w:val="auto"/>
    </w:pPr>
    <w:rPr>
      <w:lang w:eastAsia="en-US"/>
    </w:rPr>
  </w:style>
  <w:style w:type="paragraph" w:customStyle="1" w:styleId="MotorolaResponse1">
    <w:name w:val="Motorola Response1"/>
    <w:semiHidden/>
    <w:rsid w:val="00E846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character" w:customStyle="1" w:styleId="msoins0">
    <w:name w:val="msoins"/>
    <w:basedOn w:val="DefaultParagraphFont"/>
    <w:rsid w:val="00E8463F"/>
  </w:style>
  <w:style w:type="paragraph" w:customStyle="1" w:styleId="TableText">
    <w:name w:val="TableText"/>
    <w:basedOn w:val="BodyTextIndent"/>
    <w:rsid w:val="00E8463F"/>
    <w:pPr>
      <w:keepNext/>
      <w:keepLines/>
      <w:spacing w:after="180"/>
      <w:ind w:left="0"/>
      <w:jc w:val="center"/>
    </w:pPr>
    <w:rPr>
      <w:snapToGrid w:val="0"/>
      <w:kern w:val="2"/>
      <w:lang w:eastAsia="en-US"/>
    </w:rPr>
  </w:style>
  <w:style w:type="paragraph" w:styleId="BodyTextIndent">
    <w:name w:val="Body Text Indent"/>
    <w:basedOn w:val="Normal"/>
    <w:link w:val="BodyTextIndentChar"/>
    <w:rsid w:val="00E8463F"/>
    <w:pPr>
      <w:spacing w:after="120"/>
      <w:ind w:left="283"/>
    </w:pPr>
    <w:rPr>
      <w:lang w:eastAsia="zh-CN"/>
    </w:rPr>
  </w:style>
  <w:style w:type="paragraph" w:customStyle="1" w:styleId="Norma">
    <w:name w:val="Norma"/>
    <w:basedOn w:val="Heading1"/>
    <w:rsid w:val="00E8463F"/>
    <w:pPr>
      <w:overflowPunct/>
      <w:autoSpaceDE/>
      <w:autoSpaceDN/>
      <w:adjustRightInd/>
      <w:ind w:left="1134" w:hanging="1134"/>
      <w:textAlignment w:val="auto"/>
    </w:pPr>
    <w:rPr>
      <w:lang w:eastAsia="en-US"/>
    </w:rPr>
  </w:style>
  <w:style w:type="paragraph" w:customStyle="1" w:styleId="MTDisplayEquation">
    <w:name w:val="MTDisplayEquation"/>
    <w:basedOn w:val="Normal"/>
    <w:rsid w:val="00E8463F"/>
    <w:pPr>
      <w:tabs>
        <w:tab w:val="center" w:pos="4820"/>
        <w:tab w:val="right" w:pos="9640"/>
      </w:tabs>
      <w:overflowPunct/>
      <w:autoSpaceDE/>
      <w:autoSpaceDN/>
      <w:adjustRightInd/>
      <w:textAlignment w:val="auto"/>
    </w:pPr>
  </w:style>
  <w:style w:type="paragraph" w:customStyle="1" w:styleId="B10">
    <w:name w:val="B1+"/>
    <w:basedOn w:val="B1"/>
    <w:rsid w:val="00E8463F"/>
    <w:pPr>
      <w:tabs>
        <w:tab w:val="num" w:pos="737"/>
      </w:tabs>
      <w:ind w:left="737" w:hanging="453"/>
    </w:pPr>
    <w:rPr>
      <w:lang w:eastAsia="en-US"/>
    </w:rPr>
  </w:style>
  <w:style w:type="paragraph" w:customStyle="1" w:styleId="B20">
    <w:name w:val="B2+"/>
    <w:basedOn w:val="B2"/>
    <w:rsid w:val="00E8463F"/>
    <w:pPr>
      <w:tabs>
        <w:tab w:val="num" w:pos="1191"/>
      </w:tabs>
      <w:ind w:left="1191" w:hanging="454"/>
    </w:pPr>
    <w:rPr>
      <w:lang w:eastAsia="en-US"/>
    </w:rPr>
  </w:style>
  <w:style w:type="paragraph" w:customStyle="1" w:styleId="B30">
    <w:name w:val="B3+"/>
    <w:basedOn w:val="B3"/>
    <w:rsid w:val="00E8463F"/>
    <w:pPr>
      <w:tabs>
        <w:tab w:val="left" w:pos="1134"/>
        <w:tab w:val="num" w:pos="1644"/>
      </w:tabs>
      <w:ind w:left="1644" w:hanging="453"/>
    </w:pPr>
    <w:rPr>
      <w:lang w:eastAsia="en-US"/>
    </w:rPr>
  </w:style>
  <w:style w:type="paragraph" w:customStyle="1" w:styleId="BL">
    <w:name w:val="BL"/>
    <w:basedOn w:val="Normal"/>
    <w:rsid w:val="00E8463F"/>
    <w:pPr>
      <w:tabs>
        <w:tab w:val="left" w:pos="851"/>
      </w:tabs>
      <w:overflowPunct/>
      <w:autoSpaceDE/>
      <w:autoSpaceDN/>
      <w:adjustRightInd/>
      <w:ind w:left="567" w:hanging="283"/>
      <w:textAlignment w:val="auto"/>
    </w:pPr>
    <w:rPr>
      <w:lang w:eastAsia="en-US"/>
    </w:rPr>
  </w:style>
  <w:style w:type="paragraph" w:customStyle="1" w:styleId="BN">
    <w:name w:val="BN"/>
    <w:basedOn w:val="Normal"/>
    <w:rsid w:val="00E8463F"/>
    <w:pPr>
      <w:tabs>
        <w:tab w:val="num" w:pos="720"/>
      </w:tabs>
      <w:overflowPunct/>
      <w:autoSpaceDE/>
      <w:autoSpaceDN/>
      <w:adjustRightInd/>
      <w:ind w:left="720" w:hanging="360"/>
      <w:textAlignment w:val="auto"/>
    </w:pPr>
    <w:rPr>
      <w:lang w:eastAsia="en-US"/>
    </w:rPr>
  </w:style>
  <w:style w:type="paragraph" w:customStyle="1" w:styleId="FL">
    <w:name w:val="FL"/>
    <w:basedOn w:val="Normal"/>
    <w:rsid w:val="00E8463F"/>
    <w:pPr>
      <w:keepNext/>
      <w:keepLines/>
      <w:spacing w:before="60"/>
      <w:jc w:val="center"/>
    </w:pPr>
    <w:rPr>
      <w:rFonts w:ascii="Arial" w:hAnsi="Arial"/>
      <w:b/>
      <w:lang w:eastAsia="en-US"/>
    </w:rPr>
  </w:style>
  <w:style w:type="paragraph" w:customStyle="1" w:styleId="tanArial">
    <w:name w:val="tan + Arial"/>
    <w:aliases w:val="9 pt"/>
    <w:basedOn w:val="List2"/>
    <w:rsid w:val="00E8463F"/>
    <w:rPr>
      <w:rFonts w:ascii="Arial" w:hAnsi="Arial" w:cs="Arial"/>
      <w:sz w:val="18"/>
      <w:szCs w:val="18"/>
    </w:rPr>
  </w:style>
  <w:style w:type="paragraph" w:customStyle="1" w:styleId="CharCharCharChar">
    <w:name w:val="Char Char Char Char"/>
    <w:semiHidden/>
    <w:rsid w:val="00496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rsid w:val="005E05BF"/>
    <w:pPr>
      <w:overflowPunct/>
      <w:autoSpaceDE/>
      <w:autoSpaceDN/>
      <w:adjustRightInd/>
      <w:spacing w:line="480" w:lineRule="auto"/>
      <w:ind w:leftChars="400" w:left="851"/>
      <w:textAlignment w:val="auto"/>
    </w:pPr>
    <w:rPr>
      <w:rFonts w:eastAsia="MS Mincho"/>
      <w:lang w:eastAsia="de-DE"/>
    </w:rPr>
  </w:style>
  <w:style w:type="paragraph" w:customStyle="1" w:styleId="11BodyText">
    <w:name w:val="11 BodyText"/>
    <w:basedOn w:val="Normal"/>
    <w:rsid w:val="005E05BF"/>
    <w:pPr>
      <w:overflowPunct/>
      <w:autoSpaceDE/>
      <w:autoSpaceDN/>
      <w:adjustRightInd/>
      <w:spacing w:after="220"/>
      <w:ind w:left="1298"/>
      <w:textAlignment w:val="auto"/>
    </w:pPr>
    <w:rPr>
      <w:rFonts w:ascii="Arial" w:eastAsia="MS Mincho" w:hAnsi="Arial"/>
      <w:sz w:val="22"/>
      <w:lang w:val="en-US" w:eastAsia="en-US"/>
    </w:rPr>
  </w:style>
  <w:style w:type="paragraph" w:customStyle="1" w:styleId="tdoc-header">
    <w:name w:val="tdoc-header"/>
    <w:rsid w:val="00116337"/>
    <w:rPr>
      <w:rFonts w:ascii="Arial" w:hAnsi="Arial"/>
      <w:noProof/>
      <w:sz w:val="24"/>
      <w:lang w:val="en-GB"/>
    </w:rPr>
  </w:style>
  <w:style w:type="paragraph" w:customStyle="1" w:styleId="tac0">
    <w:name w:val="tac"/>
    <w:basedOn w:val="Normal"/>
    <w:rsid w:val="00B908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tCharChar">
    <w:name w:val="bt Char Char"/>
    <w:basedOn w:val="DefaultParagraphFont"/>
    <w:rsid w:val="008D1F35"/>
    <w:rPr>
      <w:rFonts w:ascii="Times New Roman" w:eastAsia="MS Mincho" w:hAnsi="Times New Roman"/>
      <w:lang w:val="en-GB" w:eastAsia="en-GB"/>
    </w:rPr>
  </w:style>
  <w:style w:type="character" w:customStyle="1" w:styleId="BodyTextIndentChar">
    <w:name w:val="Body Text Indent Char"/>
    <w:basedOn w:val="DefaultParagraphFont"/>
    <w:link w:val="BodyTextIndent"/>
    <w:rsid w:val="008D1F35"/>
    <w:rPr>
      <w:lang w:val="en-GB" w:eastAsia="zh-CN" w:bidi="ar-SA"/>
    </w:rPr>
  </w:style>
  <w:style w:type="character" w:styleId="PageNumber">
    <w:name w:val="page number"/>
    <w:basedOn w:val="DefaultParagraphFont"/>
    <w:rsid w:val="008D1F35"/>
  </w:style>
  <w:style w:type="paragraph" w:customStyle="1" w:styleId="NOL">
    <w:name w:val="NOL"/>
    <w:basedOn w:val="NO"/>
    <w:rsid w:val="008D1F35"/>
    <w:rPr>
      <w:rFonts w:eastAsia="MS Mincho"/>
      <w:lang w:eastAsia="ja-JP"/>
    </w:rPr>
  </w:style>
  <w:style w:type="paragraph" w:customStyle="1" w:styleId="b11">
    <w:name w:val="b1"/>
    <w:basedOn w:val="Normal"/>
    <w:rsid w:val="008D1F35"/>
    <w:pPr>
      <w:overflowPunct/>
      <w:autoSpaceDE/>
      <w:autoSpaceDN/>
      <w:adjustRightInd/>
      <w:spacing w:before="100" w:beforeAutospacing="1" w:after="100" w:afterAutospacing="1"/>
      <w:textAlignment w:val="auto"/>
    </w:pPr>
    <w:rPr>
      <w:rFonts w:eastAsia="MS Mincho"/>
      <w:sz w:val="24"/>
      <w:szCs w:val="24"/>
    </w:rPr>
  </w:style>
  <w:style w:type="character" w:styleId="Strong">
    <w:name w:val="Strong"/>
    <w:basedOn w:val="DefaultParagraphFont"/>
    <w:qFormat/>
    <w:rsid w:val="009475F4"/>
    <w:rPr>
      <w:b/>
      <w:bCs/>
    </w:rPr>
  </w:style>
  <w:style w:type="paragraph" w:customStyle="1" w:styleId="NTAN">
    <w:name w:val="NTAN"/>
    <w:basedOn w:val="Normal"/>
    <w:rsid w:val="00BC5A5D"/>
    <w:pPr>
      <w:keepNext/>
      <w:keepLines/>
      <w:ind w:left="620" w:hanging="620"/>
    </w:pPr>
    <w:rPr>
      <w:rFonts w:ascii="Arial" w:hAnsi="Arial"/>
      <w:sz w:val="16"/>
    </w:rPr>
  </w:style>
  <w:style w:type="paragraph" w:customStyle="1" w:styleId="CarCar">
    <w:name w:val="Car Car"/>
    <w:semiHidden/>
    <w:rsid w:val="003A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basedOn w:val="DefaultParagraphFont"/>
    <w:rsid w:val="00020957"/>
    <w:rPr>
      <w:rFonts w:ascii="Arial" w:hAnsi="Arial"/>
      <w:sz w:val="36"/>
      <w:lang w:val="en-GB" w:eastAsia="en-US" w:bidi="ar-SA"/>
    </w:rPr>
  </w:style>
  <w:style w:type="paragraph" w:customStyle="1" w:styleId="CharCharCharCharChar">
    <w:name w:val="Char Char Char Char Char"/>
    <w:basedOn w:val="Normal"/>
    <w:rsid w:val="00F0683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2">
    <w:name w:val="(文字) (文字)2"/>
    <w:semiHidden/>
    <w:rsid w:val="008C69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basedOn w:val="DefaultParagraphFont"/>
    <w:link w:val="TAN"/>
    <w:rsid w:val="009A5068"/>
    <w:rPr>
      <w:rFonts w:ascii="Arial" w:hAnsi="Arial"/>
      <w:sz w:val="18"/>
      <w:lang w:val="en-GB" w:eastAsia="en-GB" w:bidi="ar-SA"/>
    </w:rPr>
  </w:style>
  <w:style w:type="character" w:customStyle="1" w:styleId="TAHCar">
    <w:name w:val="TAH Car"/>
    <w:basedOn w:val="DefaultParagraphFont"/>
    <w:link w:val="TAH"/>
    <w:rsid w:val="00887F0F"/>
    <w:rPr>
      <w:rFonts w:ascii="Arial" w:hAnsi="Arial"/>
      <w:b/>
      <w:sz w:val="18"/>
      <w:lang w:val="en-GB" w:eastAsia="en-GB" w:bidi="ar-SA"/>
    </w:rPr>
  </w:style>
  <w:style w:type="paragraph" w:customStyle="1" w:styleId="CharCharCharCharCharCharCharChar">
    <w:name w:val="Char Char Char Char Char Char Char Char"/>
    <w:basedOn w:val="Normal"/>
    <w:rsid w:val="00887F0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no0">
    <w:name w:val="no"/>
    <w:basedOn w:val="Normal"/>
    <w:rsid w:val="003A77BA"/>
    <w:pPr>
      <w:overflowPunct/>
      <w:autoSpaceDE/>
      <w:autoSpaceDN/>
      <w:adjustRightInd/>
      <w:ind w:left="1135" w:hanging="851"/>
      <w:textAlignment w:val="auto"/>
    </w:pPr>
    <w:rPr>
      <w:rFonts w:eastAsia="Calibri"/>
      <w:lang w:val="it-IT" w:eastAsia="it-IT"/>
    </w:rPr>
  </w:style>
  <w:style w:type="paragraph" w:styleId="ListParagraph">
    <w:name w:val="List Paragraph"/>
    <w:basedOn w:val="Normal"/>
    <w:uiPriority w:val="34"/>
    <w:qFormat/>
    <w:rsid w:val="00510A54"/>
    <w:pPr>
      <w:ind w:left="720"/>
      <w:contextualSpacing/>
    </w:pPr>
  </w:style>
  <w:style w:type="character" w:customStyle="1" w:styleId="apple-converted-space">
    <w:name w:val="apple-converted-space"/>
    <w:basedOn w:val="DefaultParagraphFont"/>
    <w:rsid w:val="00730D8A"/>
  </w:style>
</w:styles>
</file>

<file path=word/webSettings.xml><?xml version="1.0" encoding="utf-8"?>
<w:webSettings xmlns:r="http://schemas.openxmlformats.org/officeDocument/2006/relationships" xmlns:w="http://schemas.openxmlformats.org/wordprocessingml/2006/main">
  <w:divs>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4573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36.133</vt:lpstr>
    </vt:vector>
  </TitlesOfParts>
  <Company>Motorola</Company>
  <LinksUpToDate>false</LinksUpToDate>
  <CharactersWithSpaces>6034</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8)</dc:subject>
  <dc:creator>MCC Support</dc:creator>
  <cp:keywords>UMTS, radio</cp:keywords>
  <cp:lastModifiedBy>Sandeep Krishnamurthy</cp:lastModifiedBy>
  <cp:revision>3</cp:revision>
  <dcterms:created xsi:type="dcterms:W3CDTF">2012-03-15T19:27:00Z</dcterms:created>
  <dcterms:modified xsi:type="dcterms:W3CDTF">2012-03-15T19:27:00Z</dcterms:modified>
</cp:coreProperties>
</file>